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11B33" w14:textId="77777777" w:rsidR="00C934F5" w:rsidRDefault="00191E12" w:rsidP="00BD4313">
      <w:pPr>
        <w:jc w:val="center"/>
        <w:rPr>
          <w:b/>
          <w:lang w:val="en-US"/>
        </w:rPr>
      </w:pPr>
      <w:r>
        <w:rPr>
          <w:b/>
          <w:noProof/>
          <w:lang w:val="en-US"/>
        </w:rPr>
        <w:drawing>
          <wp:inline distT="0" distB="0" distL="0" distR="0" wp14:anchorId="02A1452E" wp14:editId="7FE7B219">
            <wp:extent cx="5760720" cy="13246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324610"/>
                    </a:xfrm>
                    <a:prstGeom prst="rect">
                      <a:avLst/>
                    </a:prstGeom>
                  </pic:spPr>
                </pic:pic>
              </a:graphicData>
            </a:graphic>
          </wp:inline>
        </w:drawing>
      </w:r>
    </w:p>
    <w:p w14:paraId="793C4944" w14:textId="77777777" w:rsidR="005D7411" w:rsidRDefault="005D7411" w:rsidP="00A450F8">
      <w:pPr>
        <w:spacing w:after="0" w:line="240" w:lineRule="auto"/>
        <w:jc w:val="center"/>
        <w:rPr>
          <w:rFonts w:asciiTheme="minorBidi" w:eastAsia="Calibri" w:hAnsiTheme="minorBidi"/>
          <w:b/>
          <w:bCs/>
          <w:sz w:val="30"/>
          <w:szCs w:val="30"/>
        </w:rPr>
      </w:pPr>
    </w:p>
    <w:p w14:paraId="1EC9FDAD" w14:textId="77777777" w:rsidR="00C61F3B" w:rsidRPr="008663C9" w:rsidRDefault="00C61F3B" w:rsidP="00C61F3B">
      <w:pPr>
        <w:rPr>
          <w:rFonts w:ascii="Arial" w:hAnsi="Arial" w:cs="Arial"/>
        </w:rPr>
      </w:pPr>
    </w:p>
    <w:p w14:paraId="46159683" w14:textId="77777777" w:rsidR="00C61F3B" w:rsidRPr="008663C9" w:rsidRDefault="00C61F3B" w:rsidP="00C06E7D">
      <w:pPr>
        <w:jc w:val="center"/>
        <w:rPr>
          <w:rFonts w:ascii="Arial" w:hAnsi="Arial" w:cs="Arial"/>
          <w:b/>
          <w:bCs/>
          <w:i/>
          <w:lang w:val="en-US"/>
        </w:rPr>
      </w:pPr>
      <w:r w:rsidRPr="008663C9">
        <w:rPr>
          <w:rFonts w:ascii="Arial" w:hAnsi="Arial" w:cs="Arial"/>
          <w:b/>
          <w:bCs/>
          <w:i/>
          <w:lang w:val="en-US"/>
        </w:rPr>
        <w:t>Vacancy Announcement</w:t>
      </w:r>
      <w:bookmarkStart w:id="0" w:name="_GoBack"/>
      <w:bookmarkEnd w:id="0"/>
    </w:p>
    <w:p w14:paraId="453BF010" w14:textId="77777777" w:rsidR="00C61F3B" w:rsidRPr="008663C9" w:rsidRDefault="00C61F3B" w:rsidP="00C61F3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168"/>
      </w:tblGrid>
      <w:tr w:rsidR="00C61F3B" w:rsidRPr="008663C9" w14:paraId="2C9DE167" w14:textId="77777777" w:rsidTr="00AB755F">
        <w:trPr>
          <w:trHeight w:val="458"/>
        </w:trPr>
        <w:tc>
          <w:tcPr>
            <w:tcW w:w="2894" w:type="dxa"/>
            <w:shd w:val="clear" w:color="auto" w:fill="D9D9D9"/>
            <w:vAlign w:val="center"/>
          </w:tcPr>
          <w:p w14:paraId="277572CD" w14:textId="77777777" w:rsidR="00C61F3B" w:rsidRPr="008663C9" w:rsidRDefault="00C61F3B" w:rsidP="00AB755F">
            <w:pPr>
              <w:rPr>
                <w:rFonts w:ascii="Arial" w:hAnsi="Arial" w:cs="Arial"/>
                <w:b/>
              </w:rPr>
            </w:pPr>
            <w:r w:rsidRPr="008663C9">
              <w:rPr>
                <w:rFonts w:ascii="Arial" w:hAnsi="Arial" w:cs="Arial"/>
                <w:b/>
              </w:rPr>
              <w:t>VA No.</w:t>
            </w:r>
          </w:p>
        </w:tc>
        <w:tc>
          <w:tcPr>
            <w:tcW w:w="6168" w:type="dxa"/>
            <w:vAlign w:val="center"/>
          </w:tcPr>
          <w:p w14:paraId="5FC1E5E8" w14:textId="62B36CD5" w:rsidR="00C61F3B" w:rsidRPr="00C06E7D" w:rsidRDefault="00C06E7D" w:rsidP="00AB755F">
            <w:pPr>
              <w:rPr>
                <w:rFonts w:ascii="Arial" w:hAnsi="Arial" w:cs="Arial"/>
                <w:lang w:val="en-US" w:bidi="ps-AF"/>
              </w:rPr>
            </w:pPr>
            <w:r>
              <w:rPr>
                <w:rFonts w:ascii="Arial" w:hAnsi="Arial" w:cs="Arial"/>
                <w:lang w:val="en-US" w:bidi="ps-AF"/>
              </w:rPr>
              <w:t>RBME-</w:t>
            </w:r>
            <w:proofErr w:type="spellStart"/>
            <w:r>
              <w:rPr>
                <w:rFonts w:ascii="Arial" w:hAnsi="Arial" w:cs="Arial"/>
                <w:lang w:val="en-US" w:bidi="ps-AF"/>
              </w:rPr>
              <w:t>MoEc</w:t>
            </w:r>
            <w:proofErr w:type="spellEnd"/>
            <w:r>
              <w:rPr>
                <w:rFonts w:ascii="Arial" w:hAnsi="Arial" w:cs="Arial"/>
                <w:lang w:val="en-US" w:bidi="ps-AF"/>
              </w:rPr>
              <w:t>/01</w:t>
            </w:r>
          </w:p>
        </w:tc>
      </w:tr>
      <w:tr w:rsidR="00C61F3B" w:rsidRPr="00B3674B" w14:paraId="4E5BF0AE" w14:textId="77777777" w:rsidTr="00AB755F">
        <w:trPr>
          <w:trHeight w:val="458"/>
        </w:trPr>
        <w:tc>
          <w:tcPr>
            <w:tcW w:w="2894" w:type="dxa"/>
            <w:shd w:val="clear" w:color="auto" w:fill="D9D9D9"/>
            <w:vAlign w:val="center"/>
          </w:tcPr>
          <w:p w14:paraId="3FDD0A61" w14:textId="77777777" w:rsidR="00C61F3B" w:rsidRPr="008663C9" w:rsidRDefault="00C61F3B" w:rsidP="00AB755F">
            <w:pPr>
              <w:rPr>
                <w:rFonts w:ascii="Arial" w:hAnsi="Arial" w:cs="Arial"/>
                <w:b/>
              </w:rPr>
            </w:pPr>
            <w:r w:rsidRPr="008663C9">
              <w:rPr>
                <w:rFonts w:ascii="Arial" w:hAnsi="Arial" w:cs="Arial"/>
                <w:b/>
              </w:rPr>
              <w:t>Post Title:</w:t>
            </w:r>
          </w:p>
        </w:tc>
        <w:tc>
          <w:tcPr>
            <w:tcW w:w="6168" w:type="dxa"/>
            <w:vAlign w:val="center"/>
          </w:tcPr>
          <w:p w14:paraId="1DE3FC8A" w14:textId="77777777" w:rsidR="00C61F3B" w:rsidRPr="00EB6BF3" w:rsidRDefault="00C61F3B" w:rsidP="00AB755F">
            <w:pPr>
              <w:pStyle w:val="1Einrckung"/>
              <w:tabs>
                <w:tab w:val="clear" w:pos="483"/>
                <w:tab w:val="left" w:pos="4080"/>
              </w:tabs>
              <w:outlineLvl w:val="0"/>
              <w:rPr>
                <w:rFonts w:cs="Arial"/>
                <w:lang w:val="en-US"/>
              </w:rPr>
            </w:pPr>
            <w:r>
              <w:rPr>
                <w:bCs/>
                <w:sz w:val="24"/>
                <w:szCs w:val="24"/>
                <w:lang w:val="en-US"/>
              </w:rPr>
              <w:t>Impact Evaluation</w:t>
            </w:r>
            <w:r w:rsidRPr="00EB6BF3">
              <w:rPr>
                <w:rFonts w:cs="Arial"/>
                <w:lang w:val="en-US"/>
              </w:rPr>
              <w:t xml:space="preserve"> (Consultant)</w:t>
            </w:r>
          </w:p>
        </w:tc>
      </w:tr>
      <w:tr w:rsidR="00C61F3B" w:rsidRPr="008663C9" w14:paraId="5E6797F5" w14:textId="77777777" w:rsidTr="00AB755F">
        <w:trPr>
          <w:trHeight w:val="458"/>
        </w:trPr>
        <w:tc>
          <w:tcPr>
            <w:tcW w:w="2894" w:type="dxa"/>
            <w:shd w:val="clear" w:color="auto" w:fill="D9D9D9"/>
            <w:vAlign w:val="center"/>
          </w:tcPr>
          <w:p w14:paraId="382D260B" w14:textId="77777777" w:rsidR="00C61F3B" w:rsidRPr="008663C9" w:rsidRDefault="00C61F3B" w:rsidP="00AB755F">
            <w:pPr>
              <w:rPr>
                <w:rFonts w:ascii="Arial" w:hAnsi="Arial" w:cs="Arial"/>
                <w:b/>
              </w:rPr>
            </w:pPr>
            <w:r w:rsidRPr="008663C9">
              <w:rPr>
                <w:rFonts w:ascii="Arial" w:hAnsi="Arial" w:cs="Arial"/>
                <w:b/>
              </w:rPr>
              <w:t>Organization:</w:t>
            </w:r>
          </w:p>
        </w:tc>
        <w:tc>
          <w:tcPr>
            <w:tcW w:w="6168" w:type="dxa"/>
            <w:vAlign w:val="center"/>
          </w:tcPr>
          <w:p w14:paraId="37193DE0" w14:textId="77777777" w:rsidR="00C61F3B" w:rsidRPr="008663C9" w:rsidRDefault="00C61F3B" w:rsidP="00AB755F">
            <w:pPr>
              <w:rPr>
                <w:rFonts w:ascii="Arial" w:hAnsi="Arial" w:cs="Arial"/>
              </w:rPr>
            </w:pPr>
            <w:r w:rsidRPr="008663C9">
              <w:rPr>
                <w:rFonts w:ascii="Arial" w:hAnsi="Arial" w:cs="Arial"/>
              </w:rPr>
              <w:t>GIZ Afghanistan-</w:t>
            </w:r>
            <w:r>
              <w:rPr>
                <w:rFonts w:ascii="Arial" w:hAnsi="Arial" w:cs="Arial"/>
              </w:rPr>
              <w:t>MEC II</w:t>
            </w:r>
            <w:r w:rsidRPr="008663C9">
              <w:rPr>
                <w:rFonts w:ascii="Arial" w:hAnsi="Arial" w:cs="Arial"/>
              </w:rPr>
              <w:t xml:space="preserve"> Project</w:t>
            </w:r>
          </w:p>
        </w:tc>
      </w:tr>
      <w:tr w:rsidR="00C61F3B" w:rsidRPr="008663C9" w14:paraId="7C3AC2CF" w14:textId="77777777" w:rsidTr="00AB755F">
        <w:trPr>
          <w:trHeight w:val="458"/>
        </w:trPr>
        <w:tc>
          <w:tcPr>
            <w:tcW w:w="2894" w:type="dxa"/>
            <w:shd w:val="clear" w:color="auto" w:fill="D9D9D9"/>
            <w:vAlign w:val="center"/>
          </w:tcPr>
          <w:p w14:paraId="473D8D30" w14:textId="77777777" w:rsidR="00C61F3B" w:rsidRPr="008663C9" w:rsidRDefault="00C61F3B" w:rsidP="00AB755F">
            <w:pPr>
              <w:rPr>
                <w:rFonts w:ascii="Arial" w:hAnsi="Arial" w:cs="Arial"/>
                <w:b/>
              </w:rPr>
            </w:pPr>
            <w:r w:rsidRPr="008663C9">
              <w:rPr>
                <w:rFonts w:ascii="Arial" w:hAnsi="Arial" w:cs="Arial"/>
                <w:b/>
              </w:rPr>
              <w:t>Location:</w:t>
            </w:r>
          </w:p>
        </w:tc>
        <w:tc>
          <w:tcPr>
            <w:tcW w:w="6168" w:type="dxa"/>
            <w:vAlign w:val="center"/>
          </w:tcPr>
          <w:p w14:paraId="1F5E3598" w14:textId="77777777" w:rsidR="00C61F3B" w:rsidRPr="008663C9" w:rsidRDefault="00C61F3B" w:rsidP="00AB755F">
            <w:pPr>
              <w:rPr>
                <w:rFonts w:ascii="Arial" w:hAnsi="Arial" w:cs="Arial"/>
              </w:rPr>
            </w:pPr>
            <w:r>
              <w:rPr>
                <w:rFonts w:ascii="Arial" w:hAnsi="Arial" w:cs="Arial"/>
              </w:rPr>
              <w:t xml:space="preserve">Kabul </w:t>
            </w:r>
          </w:p>
        </w:tc>
      </w:tr>
      <w:tr w:rsidR="00C61F3B" w:rsidRPr="00093D46" w14:paraId="6B009948" w14:textId="77777777" w:rsidTr="00AB755F">
        <w:trPr>
          <w:trHeight w:val="458"/>
        </w:trPr>
        <w:tc>
          <w:tcPr>
            <w:tcW w:w="2894" w:type="dxa"/>
            <w:shd w:val="clear" w:color="auto" w:fill="D9D9D9"/>
            <w:vAlign w:val="center"/>
          </w:tcPr>
          <w:p w14:paraId="7550810C" w14:textId="77777777" w:rsidR="00C61F3B" w:rsidRPr="008663C9" w:rsidRDefault="00C61F3B" w:rsidP="00AB755F">
            <w:pPr>
              <w:rPr>
                <w:rFonts w:ascii="Arial" w:hAnsi="Arial" w:cs="Arial"/>
                <w:b/>
              </w:rPr>
            </w:pPr>
            <w:r w:rsidRPr="008663C9">
              <w:rPr>
                <w:rFonts w:ascii="Arial" w:hAnsi="Arial" w:cs="Arial"/>
                <w:b/>
              </w:rPr>
              <w:t>Contract Duration:</w:t>
            </w:r>
          </w:p>
        </w:tc>
        <w:tc>
          <w:tcPr>
            <w:tcW w:w="6168" w:type="dxa"/>
            <w:vAlign w:val="center"/>
          </w:tcPr>
          <w:p w14:paraId="2C73A152" w14:textId="77777777" w:rsidR="00C61F3B" w:rsidRPr="00DD183B" w:rsidRDefault="00C61F3B" w:rsidP="00AB755F">
            <w:pPr>
              <w:rPr>
                <w:rFonts w:ascii="Arial" w:hAnsi="Arial" w:cs="Arial"/>
                <w:lang w:val="en-US"/>
              </w:rPr>
            </w:pPr>
            <w:r>
              <w:rPr>
                <w:rFonts w:ascii="Arial" w:hAnsi="Arial" w:cs="Arial"/>
                <w:lang w:val="en-US"/>
              </w:rPr>
              <w:t>25</w:t>
            </w:r>
            <w:r w:rsidRPr="00805C83">
              <w:rPr>
                <w:rFonts w:ascii="Arial" w:hAnsi="Arial" w:cs="Arial"/>
                <w:vertAlign w:val="superscript"/>
                <w:lang w:val="en-US"/>
              </w:rPr>
              <w:t>th</w:t>
            </w:r>
            <w:r>
              <w:rPr>
                <w:rFonts w:ascii="Arial" w:hAnsi="Arial" w:cs="Arial"/>
                <w:lang w:val="en-US"/>
              </w:rPr>
              <w:t xml:space="preserve"> October</w:t>
            </w:r>
            <w:r w:rsidRPr="00DD183B">
              <w:rPr>
                <w:rFonts w:ascii="Arial" w:hAnsi="Arial" w:cs="Arial"/>
                <w:lang w:val="en-US"/>
              </w:rPr>
              <w:t xml:space="preserve"> 2019 to </w:t>
            </w:r>
            <w:r>
              <w:rPr>
                <w:rFonts w:ascii="Arial" w:hAnsi="Arial" w:cs="Arial"/>
                <w:lang w:val="en-US"/>
              </w:rPr>
              <w:t>30</w:t>
            </w:r>
            <w:r w:rsidRPr="00813A72">
              <w:rPr>
                <w:rFonts w:ascii="Arial" w:hAnsi="Arial" w:cs="Arial"/>
                <w:vertAlign w:val="superscript"/>
                <w:lang w:val="en-US"/>
              </w:rPr>
              <w:t>th</w:t>
            </w:r>
            <w:r>
              <w:rPr>
                <w:rFonts w:ascii="Arial" w:hAnsi="Arial" w:cs="Arial"/>
                <w:lang w:val="en-US"/>
              </w:rPr>
              <w:t xml:space="preserve"> November </w:t>
            </w:r>
            <w:r w:rsidRPr="00DD183B">
              <w:rPr>
                <w:rFonts w:ascii="Arial" w:hAnsi="Arial" w:cs="Arial"/>
                <w:lang w:val="en-US"/>
              </w:rPr>
              <w:t>20</w:t>
            </w:r>
            <w:r>
              <w:rPr>
                <w:rFonts w:ascii="Arial" w:hAnsi="Arial" w:cs="Arial"/>
                <w:lang w:val="en-US"/>
              </w:rPr>
              <w:t>20</w:t>
            </w:r>
          </w:p>
        </w:tc>
      </w:tr>
      <w:tr w:rsidR="00C61F3B" w:rsidRPr="008663C9" w14:paraId="182A72E0" w14:textId="77777777" w:rsidTr="00AB755F">
        <w:trPr>
          <w:trHeight w:val="458"/>
        </w:trPr>
        <w:tc>
          <w:tcPr>
            <w:tcW w:w="2894" w:type="dxa"/>
            <w:shd w:val="clear" w:color="auto" w:fill="D9D9D9"/>
            <w:vAlign w:val="center"/>
          </w:tcPr>
          <w:p w14:paraId="11055ED6" w14:textId="77777777" w:rsidR="00C61F3B" w:rsidRPr="008663C9" w:rsidRDefault="00C61F3B" w:rsidP="00AB755F">
            <w:pPr>
              <w:rPr>
                <w:rFonts w:ascii="Arial" w:hAnsi="Arial" w:cs="Arial"/>
                <w:b/>
              </w:rPr>
            </w:pPr>
            <w:r w:rsidRPr="008663C9">
              <w:rPr>
                <w:rFonts w:ascii="Arial" w:hAnsi="Arial" w:cs="Arial"/>
                <w:b/>
              </w:rPr>
              <w:t>No of Post:</w:t>
            </w:r>
          </w:p>
        </w:tc>
        <w:tc>
          <w:tcPr>
            <w:tcW w:w="6168" w:type="dxa"/>
            <w:vAlign w:val="center"/>
          </w:tcPr>
          <w:p w14:paraId="1613FF00" w14:textId="77777777" w:rsidR="00C61F3B" w:rsidRPr="008663C9" w:rsidRDefault="00C61F3B" w:rsidP="00AB755F">
            <w:pPr>
              <w:rPr>
                <w:rFonts w:ascii="Arial" w:hAnsi="Arial" w:cs="Arial"/>
              </w:rPr>
            </w:pPr>
            <w:r>
              <w:rPr>
                <w:rFonts w:ascii="Arial" w:hAnsi="Arial" w:cs="Arial"/>
              </w:rPr>
              <w:t>1</w:t>
            </w:r>
          </w:p>
        </w:tc>
      </w:tr>
      <w:tr w:rsidR="00C61F3B" w:rsidRPr="008663C9" w14:paraId="4318F8D5" w14:textId="77777777" w:rsidTr="00AB755F">
        <w:trPr>
          <w:trHeight w:val="458"/>
        </w:trPr>
        <w:tc>
          <w:tcPr>
            <w:tcW w:w="2894" w:type="dxa"/>
            <w:shd w:val="clear" w:color="auto" w:fill="D9D9D9"/>
            <w:vAlign w:val="center"/>
          </w:tcPr>
          <w:p w14:paraId="2F85C6FB" w14:textId="77777777" w:rsidR="00C61F3B" w:rsidRPr="008663C9" w:rsidRDefault="00C61F3B" w:rsidP="00AB755F">
            <w:pPr>
              <w:rPr>
                <w:rFonts w:ascii="Arial" w:hAnsi="Arial" w:cs="Arial"/>
                <w:b/>
              </w:rPr>
            </w:pPr>
            <w:r w:rsidRPr="008663C9">
              <w:rPr>
                <w:rFonts w:ascii="Arial" w:hAnsi="Arial" w:cs="Arial"/>
                <w:b/>
              </w:rPr>
              <w:t xml:space="preserve">Nationality: </w:t>
            </w:r>
          </w:p>
        </w:tc>
        <w:tc>
          <w:tcPr>
            <w:tcW w:w="6168" w:type="dxa"/>
            <w:vAlign w:val="center"/>
          </w:tcPr>
          <w:p w14:paraId="3A2F493A" w14:textId="77777777" w:rsidR="00C61F3B" w:rsidRPr="008663C9" w:rsidRDefault="00C61F3B" w:rsidP="00AB755F">
            <w:pPr>
              <w:rPr>
                <w:rFonts w:ascii="Arial" w:hAnsi="Arial" w:cs="Arial"/>
              </w:rPr>
            </w:pPr>
            <w:r w:rsidRPr="008663C9">
              <w:rPr>
                <w:rFonts w:ascii="Arial" w:hAnsi="Arial" w:cs="Arial"/>
              </w:rPr>
              <w:t>Afghan</w:t>
            </w:r>
          </w:p>
        </w:tc>
      </w:tr>
      <w:tr w:rsidR="00C61F3B" w:rsidRPr="008663C9" w14:paraId="4B5314B3" w14:textId="77777777" w:rsidTr="00AB755F">
        <w:trPr>
          <w:trHeight w:val="458"/>
        </w:trPr>
        <w:tc>
          <w:tcPr>
            <w:tcW w:w="2894" w:type="dxa"/>
            <w:shd w:val="clear" w:color="auto" w:fill="D9D9D9"/>
            <w:vAlign w:val="center"/>
          </w:tcPr>
          <w:p w14:paraId="300ED726" w14:textId="77777777" w:rsidR="00C61F3B" w:rsidRPr="008663C9" w:rsidRDefault="00C61F3B" w:rsidP="00AB755F">
            <w:pPr>
              <w:rPr>
                <w:rFonts w:ascii="Arial" w:hAnsi="Arial" w:cs="Arial"/>
                <w:b/>
              </w:rPr>
            </w:pPr>
            <w:r w:rsidRPr="008663C9">
              <w:rPr>
                <w:rFonts w:ascii="Arial" w:hAnsi="Arial" w:cs="Arial"/>
                <w:b/>
              </w:rPr>
              <w:t>Sex:</w:t>
            </w:r>
          </w:p>
        </w:tc>
        <w:tc>
          <w:tcPr>
            <w:tcW w:w="6168" w:type="dxa"/>
            <w:vAlign w:val="center"/>
          </w:tcPr>
          <w:p w14:paraId="4460A97E" w14:textId="77777777" w:rsidR="00C61F3B" w:rsidRPr="008663C9" w:rsidRDefault="00C61F3B" w:rsidP="00AB755F">
            <w:pPr>
              <w:rPr>
                <w:rFonts w:ascii="Arial" w:hAnsi="Arial" w:cs="Arial"/>
              </w:rPr>
            </w:pPr>
            <w:r w:rsidRPr="008663C9">
              <w:rPr>
                <w:rFonts w:ascii="Arial" w:hAnsi="Arial" w:cs="Arial"/>
              </w:rPr>
              <w:t>Male/ Female</w:t>
            </w:r>
          </w:p>
        </w:tc>
      </w:tr>
      <w:tr w:rsidR="00C61F3B" w:rsidRPr="00093D46" w14:paraId="7148B66D" w14:textId="77777777" w:rsidTr="00AB755F">
        <w:trPr>
          <w:trHeight w:val="458"/>
        </w:trPr>
        <w:tc>
          <w:tcPr>
            <w:tcW w:w="2894" w:type="dxa"/>
            <w:shd w:val="clear" w:color="auto" w:fill="D9D9D9"/>
            <w:vAlign w:val="center"/>
          </w:tcPr>
          <w:p w14:paraId="4D4DED45" w14:textId="77777777" w:rsidR="00C61F3B" w:rsidRPr="008663C9" w:rsidRDefault="00C61F3B" w:rsidP="00AB755F">
            <w:pPr>
              <w:rPr>
                <w:rFonts w:ascii="Arial" w:hAnsi="Arial" w:cs="Arial"/>
                <w:b/>
              </w:rPr>
            </w:pPr>
            <w:r w:rsidRPr="008663C9">
              <w:rPr>
                <w:rFonts w:ascii="Arial" w:hAnsi="Arial" w:cs="Arial"/>
                <w:b/>
              </w:rPr>
              <w:t xml:space="preserve">Salary: </w:t>
            </w:r>
          </w:p>
        </w:tc>
        <w:tc>
          <w:tcPr>
            <w:tcW w:w="6168" w:type="dxa"/>
            <w:vAlign w:val="center"/>
          </w:tcPr>
          <w:p w14:paraId="41944C87" w14:textId="77777777" w:rsidR="00C61F3B" w:rsidRPr="008663C9" w:rsidRDefault="00C61F3B" w:rsidP="00AB755F">
            <w:pPr>
              <w:tabs>
                <w:tab w:val="center" w:pos="3296"/>
              </w:tabs>
              <w:spacing w:line="195" w:lineRule="atLeast"/>
              <w:rPr>
                <w:rFonts w:ascii="Arial" w:hAnsi="Arial" w:cs="Arial"/>
                <w:color w:val="000000"/>
                <w:lang w:val="en-US"/>
              </w:rPr>
            </w:pPr>
            <w:r>
              <w:rPr>
                <w:rFonts w:ascii="Arial" w:hAnsi="Arial" w:cs="Arial"/>
                <w:color w:val="000000"/>
                <w:lang w:val="en-US"/>
              </w:rPr>
              <w:t xml:space="preserve">According to GIZ Salary Scale </w:t>
            </w:r>
          </w:p>
        </w:tc>
      </w:tr>
      <w:tr w:rsidR="00C61F3B" w:rsidRPr="008663C9" w14:paraId="2D1E6F05" w14:textId="77777777" w:rsidTr="00AB755F">
        <w:trPr>
          <w:trHeight w:val="458"/>
        </w:trPr>
        <w:tc>
          <w:tcPr>
            <w:tcW w:w="2894" w:type="dxa"/>
            <w:shd w:val="clear" w:color="auto" w:fill="D9D9D9"/>
            <w:vAlign w:val="center"/>
          </w:tcPr>
          <w:p w14:paraId="0D8B5635" w14:textId="77777777" w:rsidR="00C61F3B" w:rsidRPr="008663C9" w:rsidRDefault="00C61F3B" w:rsidP="00AB755F">
            <w:pPr>
              <w:rPr>
                <w:rFonts w:ascii="Arial" w:hAnsi="Arial" w:cs="Arial"/>
                <w:b/>
                <w:lang w:val="en-US"/>
              </w:rPr>
            </w:pPr>
            <w:r w:rsidRPr="008663C9">
              <w:rPr>
                <w:rFonts w:ascii="Arial" w:hAnsi="Arial" w:cs="Arial"/>
                <w:b/>
                <w:lang w:val="en-US"/>
              </w:rPr>
              <w:t>Announced Date:</w:t>
            </w:r>
          </w:p>
        </w:tc>
        <w:tc>
          <w:tcPr>
            <w:tcW w:w="6168" w:type="dxa"/>
            <w:vAlign w:val="center"/>
          </w:tcPr>
          <w:p w14:paraId="3576E43B" w14:textId="2DEF9C71" w:rsidR="00C61F3B" w:rsidRPr="008663C9" w:rsidRDefault="00C06E7D" w:rsidP="00AB755F">
            <w:pPr>
              <w:rPr>
                <w:rFonts w:ascii="Arial" w:hAnsi="Arial" w:cs="Arial"/>
                <w:lang w:val="en-US"/>
              </w:rPr>
            </w:pPr>
            <w:r>
              <w:rPr>
                <w:rFonts w:ascii="Arial" w:hAnsi="Arial" w:cs="Arial"/>
                <w:lang w:val="en-US"/>
              </w:rPr>
              <w:t>9</w:t>
            </w:r>
            <w:r w:rsidR="00C61F3B" w:rsidRPr="00C2001F">
              <w:rPr>
                <w:rFonts w:ascii="Arial" w:hAnsi="Arial" w:cs="Arial"/>
                <w:vertAlign w:val="superscript"/>
                <w:lang w:val="en-US"/>
              </w:rPr>
              <w:t>th</w:t>
            </w:r>
            <w:r w:rsidR="00C61F3B">
              <w:rPr>
                <w:rFonts w:ascii="Arial" w:hAnsi="Arial" w:cs="Arial"/>
                <w:lang w:val="en-US"/>
              </w:rPr>
              <w:t xml:space="preserve"> October 2019</w:t>
            </w:r>
          </w:p>
        </w:tc>
      </w:tr>
      <w:tr w:rsidR="00C61F3B" w:rsidRPr="008663C9" w14:paraId="5D0D79BF" w14:textId="77777777" w:rsidTr="00AB755F">
        <w:trPr>
          <w:trHeight w:val="458"/>
        </w:trPr>
        <w:tc>
          <w:tcPr>
            <w:tcW w:w="2894" w:type="dxa"/>
            <w:tcBorders>
              <w:bottom w:val="single" w:sz="4" w:space="0" w:color="000000"/>
            </w:tcBorders>
            <w:shd w:val="clear" w:color="auto" w:fill="D9D9D9"/>
            <w:vAlign w:val="center"/>
          </w:tcPr>
          <w:p w14:paraId="0395E684" w14:textId="77777777" w:rsidR="00C61F3B" w:rsidRPr="008663C9" w:rsidRDefault="00C61F3B" w:rsidP="00AB755F">
            <w:pPr>
              <w:rPr>
                <w:rFonts w:ascii="Arial" w:hAnsi="Arial" w:cs="Arial"/>
                <w:b/>
                <w:lang w:val="en-US"/>
              </w:rPr>
            </w:pPr>
            <w:r w:rsidRPr="008663C9">
              <w:rPr>
                <w:rFonts w:ascii="Arial" w:hAnsi="Arial" w:cs="Arial"/>
                <w:b/>
                <w:lang w:val="en-US"/>
              </w:rPr>
              <w:t>Closing Date:</w:t>
            </w:r>
          </w:p>
        </w:tc>
        <w:tc>
          <w:tcPr>
            <w:tcW w:w="6168" w:type="dxa"/>
            <w:tcBorders>
              <w:bottom w:val="single" w:sz="4" w:space="0" w:color="000000"/>
            </w:tcBorders>
            <w:vAlign w:val="center"/>
          </w:tcPr>
          <w:p w14:paraId="28B9054F" w14:textId="3A043743" w:rsidR="00C61F3B" w:rsidRPr="008663C9" w:rsidRDefault="00C06E7D" w:rsidP="00AB755F">
            <w:pPr>
              <w:rPr>
                <w:rFonts w:ascii="Arial" w:hAnsi="Arial" w:cs="Arial"/>
                <w:lang w:val="en-US"/>
              </w:rPr>
            </w:pPr>
            <w:r>
              <w:rPr>
                <w:rFonts w:ascii="Arial" w:hAnsi="Arial" w:cs="Arial"/>
                <w:lang w:val="en-US"/>
              </w:rPr>
              <w:t>19</w:t>
            </w:r>
            <w:r w:rsidR="00C61F3B" w:rsidRPr="00416D04">
              <w:rPr>
                <w:rFonts w:ascii="Arial" w:hAnsi="Arial" w:cs="Arial"/>
                <w:vertAlign w:val="superscript"/>
                <w:lang w:val="en-US"/>
              </w:rPr>
              <w:t>th</w:t>
            </w:r>
            <w:r w:rsidR="00C61F3B">
              <w:rPr>
                <w:rFonts w:ascii="Arial" w:hAnsi="Arial" w:cs="Arial"/>
                <w:lang w:val="en-US"/>
              </w:rPr>
              <w:t xml:space="preserve"> October 2019</w:t>
            </w:r>
          </w:p>
        </w:tc>
      </w:tr>
      <w:tr w:rsidR="00C61F3B" w:rsidRPr="008663C9" w14:paraId="1A61FE36" w14:textId="77777777" w:rsidTr="00AB755F">
        <w:trPr>
          <w:trHeight w:val="312"/>
        </w:trPr>
        <w:tc>
          <w:tcPr>
            <w:tcW w:w="2894" w:type="dxa"/>
            <w:shd w:val="pct40" w:color="auto" w:fill="auto"/>
            <w:vAlign w:val="center"/>
          </w:tcPr>
          <w:p w14:paraId="69046A41" w14:textId="77777777" w:rsidR="00C61F3B" w:rsidRPr="008663C9" w:rsidRDefault="00C61F3B" w:rsidP="00AB755F">
            <w:pPr>
              <w:rPr>
                <w:rFonts w:ascii="Arial" w:hAnsi="Arial" w:cs="Arial"/>
                <w:b/>
                <w:lang w:val="en-US"/>
              </w:rPr>
            </w:pPr>
          </w:p>
        </w:tc>
        <w:tc>
          <w:tcPr>
            <w:tcW w:w="6168" w:type="dxa"/>
            <w:shd w:val="pct40" w:color="auto" w:fill="auto"/>
            <w:vAlign w:val="center"/>
          </w:tcPr>
          <w:p w14:paraId="696D1F98" w14:textId="77777777" w:rsidR="00C61F3B" w:rsidRPr="008663C9" w:rsidRDefault="00C61F3B" w:rsidP="00AB755F">
            <w:pPr>
              <w:rPr>
                <w:rFonts w:ascii="Arial" w:hAnsi="Arial" w:cs="Arial"/>
                <w:lang w:val="en-US"/>
              </w:rPr>
            </w:pPr>
          </w:p>
        </w:tc>
      </w:tr>
      <w:tr w:rsidR="00C61F3B" w:rsidRPr="00093D46" w14:paraId="5995218B" w14:textId="77777777" w:rsidTr="00AB755F">
        <w:trPr>
          <w:trHeight w:val="1438"/>
        </w:trPr>
        <w:tc>
          <w:tcPr>
            <w:tcW w:w="2894" w:type="dxa"/>
            <w:shd w:val="clear" w:color="auto" w:fill="D9D9D9"/>
            <w:vAlign w:val="center"/>
          </w:tcPr>
          <w:p w14:paraId="3C6217FD" w14:textId="77777777" w:rsidR="00C61F3B" w:rsidRPr="008663C9" w:rsidRDefault="00C61F3B" w:rsidP="00AB755F">
            <w:pPr>
              <w:rPr>
                <w:rFonts w:ascii="Arial" w:hAnsi="Arial" w:cs="Arial"/>
                <w:b/>
                <w:lang w:val="en-US"/>
              </w:rPr>
            </w:pPr>
            <w:r w:rsidRPr="008663C9">
              <w:rPr>
                <w:rFonts w:ascii="Arial" w:hAnsi="Arial" w:cs="Arial"/>
                <w:b/>
                <w:bCs/>
                <w:color w:val="000000"/>
              </w:rPr>
              <w:t>GIZ Background:</w:t>
            </w:r>
          </w:p>
        </w:tc>
        <w:tc>
          <w:tcPr>
            <w:tcW w:w="6168" w:type="dxa"/>
            <w:vAlign w:val="center"/>
          </w:tcPr>
          <w:p w14:paraId="1A3F0B7F" w14:textId="77777777" w:rsidR="00C61F3B" w:rsidRPr="00C2001F" w:rsidRDefault="00C61F3B" w:rsidP="00AB755F">
            <w:pPr>
              <w:jc w:val="both"/>
              <w:rPr>
                <w:rStyle w:val="PageNumber"/>
                <w:rFonts w:asciiTheme="minorBidi" w:hAnsiTheme="minorBidi"/>
                <w:lang w:val="en-US"/>
              </w:rPr>
            </w:pPr>
            <w:r>
              <w:rPr>
                <w:rStyle w:val="PageNumber"/>
                <w:rFonts w:asciiTheme="minorBidi" w:hAnsiTheme="minorBidi"/>
                <w:lang w:val="en-US"/>
              </w:rPr>
              <w:t>The GIZ project “</w:t>
            </w:r>
            <w:r w:rsidRPr="00C2001F">
              <w:rPr>
                <w:rStyle w:val="PageNumber"/>
                <w:rFonts w:asciiTheme="minorBidi" w:hAnsiTheme="minorBidi"/>
                <w:lang w:val="en-US"/>
              </w:rPr>
              <w:t>Monitoring, Eval</w:t>
            </w:r>
            <w:r>
              <w:rPr>
                <w:rStyle w:val="PageNumber"/>
                <w:rFonts w:asciiTheme="minorBidi" w:hAnsiTheme="minorBidi"/>
                <w:lang w:val="en-US"/>
              </w:rPr>
              <w:t>uation and Communication”</w:t>
            </w:r>
            <w:r w:rsidRPr="00C2001F">
              <w:rPr>
                <w:rStyle w:val="PageNumber"/>
                <w:rFonts w:asciiTheme="minorBidi" w:hAnsiTheme="minorBidi"/>
                <w:lang w:val="en-US"/>
              </w:rPr>
              <w:t xml:space="preserve"> </w:t>
            </w:r>
            <w:r>
              <w:rPr>
                <w:rStyle w:val="PageNumber"/>
                <w:rFonts w:asciiTheme="minorBidi" w:hAnsiTheme="minorBidi"/>
                <w:lang w:val="en-US"/>
              </w:rPr>
              <w:t>(</w:t>
            </w:r>
            <w:r w:rsidRPr="00C2001F">
              <w:rPr>
                <w:rStyle w:val="PageNumber"/>
                <w:rFonts w:asciiTheme="minorBidi" w:hAnsiTheme="minorBidi"/>
                <w:lang w:val="en-US"/>
              </w:rPr>
              <w:t>MEC</w:t>
            </w:r>
            <w:r>
              <w:rPr>
                <w:rStyle w:val="PageNumber"/>
                <w:rFonts w:asciiTheme="minorBidi" w:hAnsiTheme="minorBidi"/>
                <w:lang w:val="en-US"/>
              </w:rPr>
              <w:t>)</w:t>
            </w:r>
            <w:r w:rsidRPr="00C2001F">
              <w:rPr>
                <w:rStyle w:val="PageNumber"/>
                <w:rFonts w:asciiTheme="minorBidi" w:hAnsiTheme="minorBidi"/>
                <w:lang w:val="en-US"/>
              </w:rPr>
              <w:t xml:space="preserve"> is commissioned by </w:t>
            </w:r>
            <w:r>
              <w:rPr>
                <w:rStyle w:val="PageNumber"/>
                <w:rFonts w:asciiTheme="minorBidi" w:hAnsiTheme="minorBidi"/>
                <w:lang w:val="en-US"/>
              </w:rPr>
              <w:t xml:space="preserve">the German </w:t>
            </w:r>
            <w:r w:rsidRPr="00C2001F">
              <w:rPr>
                <w:rStyle w:val="PageNumber"/>
                <w:rFonts w:asciiTheme="minorBidi" w:hAnsiTheme="minorBidi"/>
                <w:lang w:val="en-US"/>
              </w:rPr>
              <w:t>Federal Ministry of Economic Cooperation and Development BMZ since 2013 and</w:t>
            </w:r>
            <w:r>
              <w:rPr>
                <w:rStyle w:val="PageNumber"/>
                <w:rFonts w:asciiTheme="minorBidi" w:hAnsiTheme="minorBidi"/>
                <w:lang w:val="en-US"/>
              </w:rPr>
              <w:t xml:space="preserve"> the German</w:t>
            </w:r>
            <w:r w:rsidRPr="00C2001F">
              <w:rPr>
                <w:rStyle w:val="PageNumber"/>
                <w:rFonts w:asciiTheme="minorBidi" w:hAnsiTheme="minorBidi"/>
                <w:lang w:val="en-US"/>
              </w:rPr>
              <w:t xml:space="preserve"> Federal</w:t>
            </w:r>
            <w:r>
              <w:rPr>
                <w:rStyle w:val="PageNumber"/>
                <w:rFonts w:asciiTheme="minorBidi" w:hAnsiTheme="minorBidi"/>
                <w:lang w:val="en-US"/>
              </w:rPr>
              <w:t xml:space="preserve"> Foreign Office AA </w:t>
            </w:r>
            <w:r w:rsidRPr="00C2001F">
              <w:rPr>
                <w:rStyle w:val="PageNumber"/>
                <w:rFonts w:asciiTheme="minorBidi" w:hAnsiTheme="minorBidi"/>
                <w:lang w:val="en-US"/>
              </w:rPr>
              <w:t>since 2017 to take care of Public Relations, Communication, Monitoring and Evaluation of German Development Cooperation’s Portfolio in Afghanistan</w:t>
            </w:r>
            <w:r>
              <w:rPr>
                <w:rStyle w:val="PageNumber"/>
                <w:rFonts w:asciiTheme="minorBidi" w:hAnsiTheme="minorBidi"/>
                <w:lang w:val="en-US"/>
              </w:rPr>
              <w:t xml:space="preserve"> as well as to support the Afghan Ministry of Economy in building up capacities in Monitoring and Evaluation. The project has two objectives</w:t>
            </w:r>
            <w:r w:rsidRPr="00C2001F">
              <w:rPr>
                <w:rStyle w:val="PageNumber"/>
                <w:rFonts w:asciiTheme="minorBidi" w:hAnsiTheme="minorBidi"/>
                <w:lang w:val="en-US"/>
              </w:rPr>
              <w:t>:</w:t>
            </w:r>
          </w:p>
          <w:p w14:paraId="7FA8BEA8" w14:textId="462D9ECD" w:rsidR="00C61F3B" w:rsidRDefault="00C61F3B" w:rsidP="00AB755F">
            <w:pPr>
              <w:ind w:left="360"/>
              <w:jc w:val="both"/>
              <w:rPr>
                <w:rStyle w:val="PageNumber"/>
                <w:rFonts w:cs="Arial"/>
                <w:lang w:val="en-US"/>
              </w:rPr>
            </w:pPr>
          </w:p>
          <w:p w14:paraId="5F31ED12" w14:textId="1960BA23" w:rsidR="00C61F3B" w:rsidRDefault="00C61F3B" w:rsidP="00AB755F">
            <w:pPr>
              <w:ind w:left="360"/>
              <w:jc w:val="both"/>
              <w:rPr>
                <w:rStyle w:val="PageNumber"/>
                <w:rFonts w:cs="Arial"/>
                <w:lang w:val="en-US"/>
              </w:rPr>
            </w:pPr>
          </w:p>
          <w:p w14:paraId="2ED18817" w14:textId="77777777" w:rsidR="00C61F3B" w:rsidRDefault="00C61F3B" w:rsidP="00AB755F">
            <w:pPr>
              <w:ind w:left="360"/>
              <w:jc w:val="both"/>
              <w:rPr>
                <w:rStyle w:val="PageNumber"/>
                <w:rFonts w:cs="Arial"/>
                <w:lang w:val="en-US"/>
              </w:rPr>
            </w:pPr>
          </w:p>
          <w:p w14:paraId="3212513E" w14:textId="375E96C0" w:rsidR="00C61F3B" w:rsidRPr="00C61F3B" w:rsidRDefault="00C61F3B" w:rsidP="00C61F3B">
            <w:pPr>
              <w:jc w:val="both"/>
              <w:rPr>
                <w:rStyle w:val="PageNumber"/>
                <w:rFonts w:asciiTheme="minorBidi" w:hAnsiTheme="minorBidi"/>
                <w:b/>
                <w:bCs/>
                <w:lang w:val="en-US"/>
              </w:rPr>
            </w:pPr>
            <w:r w:rsidRPr="00DD178E">
              <w:rPr>
                <w:rFonts w:asciiTheme="minorBidi" w:hAnsiTheme="minorBidi"/>
                <w:b/>
                <w:bCs/>
                <w:lang w:val="en-US"/>
              </w:rPr>
              <w:lastRenderedPageBreak/>
              <w:t xml:space="preserve">The main objectives are: </w:t>
            </w:r>
          </w:p>
          <w:p w14:paraId="03C3739F" w14:textId="77777777" w:rsidR="00C61F3B" w:rsidRPr="00DD178E" w:rsidRDefault="00C61F3B" w:rsidP="00C61F3B">
            <w:pPr>
              <w:pStyle w:val="ListParagraph"/>
              <w:numPr>
                <w:ilvl w:val="0"/>
                <w:numId w:val="29"/>
              </w:numPr>
              <w:jc w:val="both"/>
              <w:rPr>
                <w:rStyle w:val="PageNumber"/>
                <w:rFonts w:asciiTheme="minorBidi" w:hAnsiTheme="minorBidi"/>
                <w:lang w:val="en-US"/>
              </w:rPr>
            </w:pPr>
            <w:r w:rsidRPr="00DD178E">
              <w:rPr>
                <w:rStyle w:val="PageNumber"/>
                <w:rFonts w:asciiTheme="minorBidi" w:hAnsiTheme="minorBidi"/>
                <w:lang w:val="en-US"/>
              </w:rPr>
              <w:t>The public, political multipliers in Afghanistan and decision-makers in Afghanistan and Germany are informed evidence-based and gender-sensitive about German cooperation with Afghanistan.</w:t>
            </w:r>
          </w:p>
          <w:p w14:paraId="7C3741CC" w14:textId="77777777" w:rsidR="00C61F3B" w:rsidRPr="0002475F" w:rsidRDefault="00C61F3B" w:rsidP="00AB755F">
            <w:pPr>
              <w:pStyle w:val="ListParagraph"/>
              <w:jc w:val="both"/>
              <w:rPr>
                <w:rStyle w:val="PageNumber"/>
                <w:rFonts w:cs="Arial"/>
                <w:lang w:val="en-US"/>
              </w:rPr>
            </w:pPr>
          </w:p>
          <w:p w14:paraId="6EE4214C" w14:textId="77777777" w:rsidR="00C61F3B" w:rsidRPr="00DD178E" w:rsidRDefault="00C61F3B" w:rsidP="00C61F3B">
            <w:pPr>
              <w:pStyle w:val="ListParagraph"/>
              <w:numPr>
                <w:ilvl w:val="0"/>
                <w:numId w:val="29"/>
              </w:numPr>
              <w:jc w:val="both"/>
              <w:rPr>
                <w:rStyle w:val="PageNumber"/>
                <w:rFonts w:asciiTheme="minorBidi" w:hAnsiTheme="minorBidi"/>
                <w:lang w:val="en-US"/>
              </w:rPr>
            </w:pPr>
            <w:r w:rsidRPr="00DD178E">
              <w:rPr>
                <w:rStyle w:val="PageNumber"/>
                <w:rFonts w:asciiTheme="minorBidi" w:hAnsiTheme="minorBidi"/>
                <w:lang w:val="en-US"/>
              </w:rPr>
              <w:t>The Afghan Ministry of Economy has established a reporting system on the progress of national development projects on the basis of M&amp;E.</w:t>
            </w:r>
          </w:p>
          <w:p w14:paraId="40DE59EB" w14:textId="77777777" w:rsidR="00C61F3B" w:rsidRDefault="00C61F3B" w:rsidP="00AB755F">
            <w:pPr>
              <w:jc w:val="both"/>
              <w:rPr>
                <w:rStyle w:val="PageNumber"/>
                <w:rFonts w:cs="Arial"/>
                <w:lang w:val="en-US"/>
              </w:rPr>
            </w:pPr>
          </w:p>
          <w:p w14:paraId="2D2C6935" w14:textId="77777777" w:rsidR="00C61F3B" w:rsidRPr="00DD178E" w:rsidRDefault="00C61F3B" w:rsidP="00AB755F">
            <w:pPr>
              <w:jc w:val="both"/>
              <w:rPr>
                <w:rStyle w:val="PageNumber"/>
                <w:rFonts w:asciiTheme="minorBidi" w:hAnsiTheme="minorBidi"/>
                <w:lang w:val="en-US"/>
              </w:rPr>
            </w:pPr>
            <w:r>
              <w:rPr>
                <w:rStyle w:val="PageNumber"/>
                <w:rFonts w:asciiTheme="minorBidi" w:hAnsiTheme="minorBidi"/>
                <w:lang w:val="en-US"/>
              </w:rPr>
              <w:t xml:space="preserve">The </w:t>
            </w:r>
            <w:r w:rsidRPr="00DD178E">
              <w:rPr>
                <w:rStyle w:val="PageNumber"/>
                <w:rFonts w:asciiTheme="minorBidi" w:hAnsiTheme="minorBidi"/>
                <w:lang w:val="en-US"/>
              </w:rPr>
              <w:t xml:space="preserve">MEC Project is looking to hire one consultant for MoEc to support </w:t>
            </w:r>
            <w:r>
              <w:rPr>
                <w:rStyle w:val="PageNumber"/>
                <w:rFonts w:asciiTheme="minorBidi" w:hAnsiTheme="minorBidi"/>
                <w:lang w:val="en-US"/>
              </w:rPr>
              <w:t>the staff of the MoEc in</w:t>
            </w:r>
            <w:r w:rsidRPr="00DD178E">
              <w:rPr>
                <w:rStyle w:val="PageNumber"/>
                <w:rFonts w:asciiTheme="minorBidi" w:hAnsiTheme="minorBidi"/>
                <w:lang w:val="en-US"/>
              </w:rPr>
              <w:t xml:space="preserve"> manag</w:t>
            </w:r>
            <w:r>
              <w:rPr>
                <w:rStyle w:val="PageNumber"/>
                <w:rFonts w:asciiTheme="minorBidi" w:hAnsiTheme="minorBidi"/>
                <w:lang w:val="en-US"/>
              </w:rPr>
              <w:t>ing</w:t>
            </w:r>
            <w:r w:rsidRPr="00DD178E">
              <w:rPr>
                <w:rStyle w:val="PageNumber"/>
                <w:rFonts w:asciiTheme="minorBidi" w:hAnsiTheme="minorBidi"/>
                <w:lang w:val="en-US"/>
              </w:rPr>
              <w:t xml:space="preserve"> evaluations of national development projects. </w:t>
            </w:r>
          </w:p>
          <w:p w14:paraId="1BCCF21E" w14:textId="77777777" w:rsidR="00C61F3B" w:rsidRDefault="00C61F3B" w:rsidP="00AB755F">
            <w:pPr>
              <w:contextualSpacing/>
              <w:jc w:val="both"/>
              <w:rPr>
                <w:rFonts w:ascii="Arial" w:eastAsia="Calibri" w:hAnsi="Arial" w:cs="Arial"/>
                <w:color w:val="000000"/>
                <w:lang w:val="en-GB"/>
              </w:rPr>
            </w:pPr>
          </w:p>
          <w:p w14:paraId="207136E7" w14:textId="77777777" w:rsidR="00C61F3B" w:rsidRPr="00DD62B4" w:rsidRDefault="00C61F3B" w:rsidP="00AB755F">
            <w:pPr>
              <w:contextualSpacing/>
              <w:jc w:val="both"/>
              <w:rPr>
                <w:rFonts w:ascii="Arial" w:eastAsia="Calibri" w:hAnsi="Arial" w:cs="Arial"/>
                <w:color w:val="000000"/>
                <w:lang w:val="en-GB"/>
              </w:rPr>
            </w:pPr>
            <w:r>
              <w:rPr>
                <w:rFonts w:ascii="Arial" w:eastAsia="Calibri" w:hAnsi="Arial" w:cs="Arial"/>
                <w:color w:val="000000"/>
                <w:lang w:val="en-GB"/>
              </w:rPr>
              <w:t xml:space="preserve">Background: </w:t>
            </w:r>
            <w:r w:rsidRPr="00DD62B4">
              <w:rPr>
                <w:rFonts w:ascii="Arial" w:eastAsia="Calibri" w:hAnsi="Arial" w:cs="Arial"/>
                <w:color w:val="000000"/>
                <w:lang w:val="en-GB"/>
              </w:rPr>
              <w:t xml:space="preserve">The Ministry of Economy (MoEc) seeks to assess </w:t>
            </w:r>
            <w:r>
              <w:rPr>
                <w:rFonts w:ascii="Arial" w:eastAsia="Calibri" w:hAnsi="Arial" w:cs="Arial"/>
                <w:color w:val="000000"/>
                <w:lang w:val="en-GB"/>
              </w:rPr>
              <w:t>na</w:t>
            </w:r>
            <w:r w:rsidRPr="00DD62B4">
              <w:rPr>
                <w:rFonts w:ascii="Arial" w:eastAsia="Calibri" w:hAnsi="Arial" w:cs="Arial"/>
                <w:color w:val="000000"/>
                <w:lang w:val="en-GB"/>
              </w:rPr>
              <w:t>tional development projects in order to: (</w:t>
            </w:r>
            <w:proofErr w:type="spellStart"/>
            <w:r w:rsidRPr="00DD62B4">
              <w:rPr>
                <w:rFonts w:ascii="Arial" w:eastAsia="Calibri" w:hAnsi="Arial" w:cs="Arial"/>
                <w:color w:val="000000"/>
                <w:lang w:val="en-GB"/>
              </w:rPr>
              <w:t>i</w:t>
            </w:r>
            <w:proofErr w:type="spellEnd"/>
            <w:r w:rsidRPr="00DD62B4">
              <w:rPr>
                <w:rFonts w:ascii="Arial" w:eastAsia="Calibri" w:hAnsi="Arial" w:cs="Arial"/>
                <w:color w:val="000000"/>
                <w:lang w:val="en-GB"/>
              </w:rPr>
              <w:t>) improve future aid policy, programme and projects through feedback of lessons learned; and (ii) to promote a basis for accountably, including the provision of information to leadership, decision makers and public. The main assignment is to guide, train and ass</w:t>
            </w:r>
            <w:r>
              <w:rPr>
                <w:rFonts w:ascii="Arial" w:eastAsia="Calibri" w:hAnsi="Arial" w:cs="Arial"/>
                <w:color w:val="000000"/>
                <w:lang w:val="en-GB"/>
              </w:rPr>
              <w:t>ist the employees of the MoEc facilitate and manage the impact evaluations.</w:t>
            </w:r>
            <w:r w:rsidRPr="00DD62B4">
              <w:rPr>
                <w:rFonts w:ascii="Arial" w:eastAsia="Calibri" w:hAnsi="Arial" w:cs="Arial"/>
                <w:color w:val="000000"/>
                <w:lang w:val="en-GB"/>
              </w:rPr>
              <w:t xml:space="preserve"> </w:t>
            </w:r>
          </w:p>
          <w:p w14:paraId="3253F2C4" w14:textId="77777777" w:rsidR="00C61F3B" w:rsidRPr="00DD62B4" w:rsidRDefault="00C61F3B" w:rsidP="00AB755F">
            <w:pPr>
              <w:adjustRightInd w:val="0"/>
              <w:spacing w:before="120" w:after="100" w:afterAutospacing="1"/>
              <w:jc w:val="both"/>
              <w:rPr>
                <w:lang w:val="en-GB"/>
              </w:rPr>
            </w:pPr>
          </w:p>
        </w:tc>
      </w:tr>
      <w:tr w:rsidR="00C61F3B" w:rsidRPr="00093D46" w14:paraId="00E98D61" w14:textId="77777777" w:rsidTr="00AB755F">
        <w:trPr>
          <w:trHeight w:val="1150"/>
        </w:trPr>
        <w:tc>
          <w:tcPr>
            <w:tcW w:w="2894" w:type="dxa"/>
            <w:shd w:val="clear" w:color="auto" w:fill="D9D9D9"/>
            <w:vAlign w:val="center"/>
          </w:tcPr>
          <w:p w14:paraId="4934B141" w14:textId="77777777" w:rsidR="00C61F3B" w:rsidRPr="008663C9" w:rsidRDefault="00C61F3B" w:rsidP="00AB755F">
            <w:pPr>
              <w:rPr>
                <w:rFonts w:ascii="Arial" w:hAnsi="Arial" w:cs="Arial"/>
                <w:b/>
              </w:rPr>
            </w:pPr>
            <w:r w:rsidRPr="008663C9">
              <w:rPr>
                <w:rFonts w:ascii="Arial" w:hAnsi="Arial" w:cs="Arial"/>
                <w:b/>
                <w:bCs/>
                <w:color w:val="000000"/>
              </w:rPr>
              <w:lastRenderedPageBreak/>
              <w:t>Duties &amp; Responsibilities:</w:t>
            </w:r>
          </w:p>
        </w:tc>
        <w:tc>
          <w:tcPr>
            <w:tcW w:w="6168" w:type="dxa"/>
            <w:vAlign w:val="center"/>
          </w:tcPr>
          <w:p w14:paraId="0580E9B4" w14:textId="77777777" w:rsidR="00C61F3B" w:rsidRPr="004211FD" w:rsidRDefault="00C61F3B" w:rsidP="00AB755F">
            <w:pPr>
              <w:jc w:val="both"/>
              <w:rPr>
                <w:rFonts w:ascii="Arial" w:eastAsia="Calibri" w:hAnsi="Arial" w:cs="Arial"/>
                <w:color w:val="000000"/>
                <w:lang w:val="en-GB"/>
              </w:rPr>
            </w:pPr>
            <w:r w:rsidRPr="004211FD">
              <w:rPr>
                <w:rFonts w:ascii="Arial" w:eastAsia="Calibri" w:hAnsi="Arial" w:cs="Arial"/>
                <w:color w:val="000000"/>
                <w:lang w:val="en-GB"/>
              </w:rPr>
              <w:t xml:space="preserve">The assignment of the consultant is to guide, train and assist the employees of the MoEc to prepare and manage the impact evaluations. This includes the transfer the knowledge and building up required capacity for the management of evaluations in the MoEc. </w:t>
            </w:r>
          </w:p>
          <w:p w14:paraId="3D923EC3" w14:textId="77777777" w:rsidR="00C61F3B" w:rsidRPr="004211FD" w:rsidRDefault="00C61F3B" w:rsidP="00AB755F">
            <w:pPr>
              <w:pStyle w:val="ListParagraph"/>
              <w:jc w:val="both"/>
              <w:rPr>
                <w:rFonts w:eastAsia="Calibri" w:cs="Arial"/>
                <w:color w:val="000000"/>
                <w:lang w:val="en-GB"/>
              </w:rPr>
            </w:pPr>
          </w:p>
          <w:p w14:paraId="2E7E844D" w14:textId="77777777" w:rsidR="00C61F3B" w:rsidRPr="004211FD" w:rsidRDefault="00C61F3B" w:rsidP="00AB755F">
            <w:pPr>
              <w:jc w:val="both"/>
              <w:rPr>
                <w:rFonts w:ascii="Arial" w:eastAsia="Calibri" w:hAnsi="Arial" w:cs="Arial"/>
                <w:color w:val="000000"/>
                <w:lang w:val="en-GB"/>
              </w:rPr>
            </w:pPr>
            <w:r w:rsidRPr="004211FD">
              <w:rPr>
                <w:rFonts w:ascii="Arial" w:eastAsia="Calibri" w:hAnsi="Arial" w:cs="Arial"/>
                <w:color w:val="000000"/>
                <w:lang w:val="en-GB"/>
              </w:rPr>
              <w:t xml:space="preserve">Specific tasks of the consultant will be to support the staff of the Department of Policy and Results Based Monitoring in selecting relevant projects to be evaluated as well as planning, tendering, managing and assuring quality of the evaluations which are to be conducted by an external company. </w:t>
            </w:r>
          </w:p>
          <w:p w14:paraId="46A6400F" w14:textId="77777777" w:rsidR="00C61F3B" w:rsidRPr="004211FD" w:rsidRDefault="00C61F3B" w:rsidP="00AB755F">
            <w:pPr>
              <w:pStyle w:val="ListParagraph"/>
              <w:jc w:val="both"/>
              <w:rPr>
                <w:rFonts w:eastAsia="Calibri" w:cs="Arial"/>
                <w:color w:val="000000"/>
                <w:lang w:val="en-GB"/>
              </w:rPr>
            </w:pPr>
          </w:p>
          <w:p w14:paraId="72F4613A" w14:textId="77777777" w:rsidR="00C61F3B" w:rsidRPr="004211FD" w:rsidRDefault="00C61F3B" w:rsidP="00AB755F">
            <w:pPr>
              <w:jc w:val="both"/>
              <w:rPr>
                <w:rFonts w:ascii="Arial" w:eastAsia="Calibri" w:hAnsi="Arial" w:cs="Arial"/>
                <w:color w:val="000000"/>
                <w:lang w:val="en-GB"/>
              </w:rPr>
            </w:pPr>
            <w:r w:rsidRPr="004211FD">
              <w:rPr>
                <w:rFonts w:ascii="Arial" w:eastAsia="Calibri" w:hAnsi="Arial" w:cs="Arial"/>
                <w:color w:val="000000"/>
                <w:lang w:val="en-GB"/>
              </w:rPr>
              <w:t xml:space="preserve">The assignment will include the following tasks specifically: </w:t>
            </w:r>
          </w:p>
          <w:p w14:paraId="2442EFD9" w14:textId="77777777" w:rsidR="00C61F3B" w:rsidRPr="004211FD" w:rsidRDefault="00C61F3B" w:rsidP="00AB755F">
            <w:pPr>
              <w:pStyle w:val="ListParagraph"/>
              <w:jc w:val="both"/>
              <w:rPr>
                <w:rFonts w:eastAsia="Calibri" w:cs="Arial"/>
                <w:color w:val="000000"/>
                <w:lang w:val="en-GB"/>
              </w:rPr>
            </w:pPr>
          </w:p>
          <w:p w14:paraId="36F82263" w14:textId="77777777" w:rsidR="00C61F3B" w:rsidRDefault="00C61F3B" w:rsidP="00C61F3B">
            <w:pPr>
              <w:pStyle w:val="Listenabsatz1"/>
              <w:numPr>
                <w:ilvl w:val="0"/>
                <w:numId w:val="32"/>
              </w:numPr>
              <w:jc w:val="lowKashida"/>
              <w:rPr>
                <w:rFonts w:eastAsia="Calibri" w:cs="Arial"/>
                <w:color w:val="000000"/>
                <w:kern w:val="0"/>
                <w:sz w:val="24"/>
                <w:szCs w:val="24"/>
                <w:lang w:val="en-GB" w:eastAsia="en-US"/>
              </w:rPr>
            </w:pPr>
            <w:r w:rsidRPr="004211FD">
              <w:rPr>
                <w:rFonts w:eastAsia="Calibri" w:cs="Arial"/>
                <w:color w:val="000000"/>
                <w:kern w:val="0"/>
                <w:sz w:val="24"/>
                <w:szCs w:val="24"/>
                <w:lang w:val="en-GB" w:eastAsia="en-US"/>
              </w:rPr>
              <w:t>to develop a learning format, which enables accompanying learning for the employees of the MoEc about the process of an evaluation</w:t>
            </w:r>
          </w:p>
          <w:p w14:paraId="684BFF89" w14:textId="77777777" w:rsidR="00C61F3B" w:rsidRDefault="00C61F3B" w:rsidP="00C61F3B">
            <w:pPr>
              <w:pStyle w:val="Listenabsatz1"/>
              <w:numPr>
                <w:ilvl w:val="0"/>
                <w:numId w:val="32"/>
              </w:numPr>
              <w:jc w:val="lowKashida"/>
              <w:rPr>
                <w:rFonts w:eastAsia="Calibri" w:cs="Arial"/>
                <w:color w:val="000000"/>
                <w:kern w:val="0"/>
                <w:sz w:val="24"/>
                <w:szCs w:val="24"/>
                <w:lang w:val="en-GB" w:eastAsia="en-US"/>
              </w:rPr>
            </w:pPr>
            <w:r>
              <w:rPr>
                <w:rFonts w:eastAsia="Calibri" w:cs="Arial"/>
                <w:color w:val="000000"/>
                <w:kern w:val="0"/>
                <w:sz w:val="24"/>
                <w:szCs w:val="24"/>
                <w:lang w:val="en-GB" w:eastAsia="en-US"/>
              </w:rPr>
              <w:t>Support development of</w:t>
            </w:r>
            <w:r w:rsidRPr="004211FD">
              <w:rPr>
                <w:rFonts w:eastAsia="Calibri" w:cs="Arial"/>
                <w:color w:val="000000"/>
                <w:kern w:val="0"/>
                <w:sz w:val="24"/>
                <w:szCs w:val="24"/>
                <w:lang w:val="en-GB" w:eastAsia="en-US"/>
              </w:rPr>
              <w:t xml:space="preserve"> initial evaluation designs</w:t>
            </w:r>
          </w:p>
          <w:p w14:paraId="2DFEA786" w14:textId="59A57843" w:rsidR="004206E2" w:rsidRDefault="00C61F3B" w:rsidP="004206E2">
            <w:pPr>
              <w:pStyle w:val="Listenabsatz1"/>
              <w:numPr>
                <w:ilvl w:val="0"/>
                <w:numId w:val="32"/>
              </w:numPr>
              <w:jc w:val="lowKashida"/>
              <w:rPr>
                <w:rFonts w:eastAsia="Calibri" w:cs="Arial"/>
                <w:color w:val="000000"/>
                <w:kern w:val="0"/>
                <w:sz w:val="24"/>
                <w:szCs w:val="24"/>
                <w:lang w:val="en-GB" w:eastAsia="en-US"/>
              </w:rPr>
            </w:pPr>
            <w:r>
              <w:rPr>
                <w:rFonts w:eastAsia="Calibri" w:cs="Arial"/>
                <w:color w:val="000000"/>
                <w:kern w:val="0"/>
                <w:sz w:val="24"/>
                <w:szCs w:val="24"/>
                <w:lang w:val="en-GB" w:eastAsia="en-US"/>
              </w:rPr>
              <w:t xml:space="preserve">Support </w:t>
            </w:r>
            <w:r w:rsidRPr="004211FD">
              <w:rPr>
                <w:rFonts w:eastAsia="Calibri" w:cs="Arial"/>
                <w:color w:val="000000"/>
                <w:kern w:val="0"/>
                <w:sz w:val="24"/>
                <w:szCs w:val="24"/>
                <w:lang w:val="en-GB" w:eastAsia="en-US"/>
              </w:rPr>
              <w:t xml:space="preserve">to manage and consult third-party firms to successfully conduct the impact evaluations. </w:t>
            </w:r>
          </w:p>
          <w:p w14:paraId="3C03940B" w14:textId="77777777" w:rsidR="004206E2" w:rsidRPr="004206E2" w:rsidRDefault="004206E2" w:rsidP="004206E2">
            <w:pPr>
              <w:pStyle w:val="Listenabsatz1"/>
              <w:jc w:val="lowKashida"/>
              <w:rPr>
                <w:rFonts w:eastAsia="Calibri" w:cs="Arial"/>
                <w:color w:val="000000"/>
                <w:kern w:val="0"/>
                <w:sz w:val="24"/>
                <w:szCs w:val="24"/>
                <w:lang w:val="en-GB" w:eastAsia="en-US"/>
              </w:rPr>
            </w:pPr>
          </w:p>
          <w:p w14:paraId="404570D8" w14:textId="77777777" w:rsidR="00C61F3B" w:rsidRDefault="004206E2" w:rsidP="00AB755F">
            <w:pPr>
              <w:pStyle w:val="Listenabsatz1"/>
              <w:ind w:left="0"/>
              <w:jc w:val="lowKashida"/>
              <w:rPr>
                <w:rFonts w:asciiTheme="minorBidi" w:hAnsiTheme="minorBidi" w:cstheme="minorBidi"/>
                <w:sz w:val="24"/>
                <w:szCs w:val="24"/>
                <w:lang w:val="en-US"/>
              </w:rPr>
            </w:pPr>
            <w:r>
              <w:rPr>
                <w:rFonts w:asciiTheme="minorBidi" w:hAnsiTheme="minorBidi" w:cstheme="minorBidi"/>
                <w:sz w:val="24"/>
                <w:szCs w:val="24"/>
                <w:lang w:val="en-US"/>
              </w:rPr>
              <w:t>Specifically,</w:t>
            </w:r>
            <w:r w:rsidR="00C61F3B">
              <w:rPr>
                <w:rFonts w:asciiTheme="minorBidi" w:hAnsiTheme="minorBidi" w:cstheme="minorBidi"/>
                <w:sz w:val="24"/>
                <w:szCs w:val="24"/>
                <w:lang w:val="en-US"/>
              </w:rPr>
              <w:t xml:space="preserve"> this entails to: </w:t>
            </w:r>
          </w:p>
          <w:p w14:paraId="4306F053" w14:textId="77777777" w:rsidR="00C61F3B" w:rsidRDefault="00C61F3B" w:rsidP="00AB755F">
            <w:pPr>
              <w:pStyle w:val="Listenabsatz1"/>
              <w:ind w:left="0"/>
              <w:jc w:val="lowKashida"/>
              <w:rPr>
                <w:rFonts w:asciiTheme="minorBidi" w:hAnsiTheme="minorBidi" w:cstheme="minorBidi"/>
                <w:sz w:val="24"/>
                <w:szCs w:val="24"/>
                <w:lang w:val="en-US"/>
              </w:rPr>
            </w:pPr>
          </w:p>
          <w:p w14:paraId="7C3E8288" w14:textId="77777777" w:rsidR="00C61F3B" w:rsidRDefault="00C61F3B" w:rsidP="00AB755F">
            <w:pPr>
              <w:pStyle w:val="Listenabsatz1"/>
              <w:ind w:left="0"/>
              <w:jc w:val="lowKashida"/>
              <w:rPr>
                <w:rFonts w:asciiTheme="minorBidi" w:hAnsiTheme="minorBidi" w:cstheme="minorBidi"/>
                <w:sz w:val="24"/>
                <w:szCs w:val="24"/>
                <w:lang w:val="en-US"/>
              </w:rPr>
            </w:pPr>
          </w:p>
          <w:p w14:paraId="05228835" w14:textId="77777777" w:rsidR="00C61F3B" w:rsidRDefault="00C61F3B" w:rsidP="00C61F3B">
            <w:pPr>
              <w:pStyle w:val="Listenabsatz1"/>
              <w:numPr>
                <w:ilvl w:val="0"/>
                <w:numId w:val="30"/>
              </w:numPr>
              <w:jc w:val="lowKashida"/>
              <w:rPr>
                <w:rFonts w:asciiTheme="minorBidi" w:hAnsiTheme="minorBidi" w:cstheme="minorBidi"/>
                <w:sz w:val="24"/>
                <w:szCs w:val="24"/>
                <w:lang w:val="en-US"/>
              </w:rPr>
            </w:pPr>
            <w:r>
              <w:rPr>
                <w:rFonts w:asciiTheme="minorBidi" w:hAnsiTheme="minorBidi" w:cstheme="minorBidi"/>
                <w:sz w:val="24"/>
                <w:szCs w:val="24"/>
                <w:lang w:val="en-US"/>
              </w:rPr>
              <w:lastRenderedPageBreak/>
              <w:t xml:space="preserve">Support the </w:t>
            </w:r>
            <w:proofErr w:type="spellStart"/>
            <w:r>
              <w:rPr>
                <w:rFonts w:asciiTheme="minorBidi" w:hAnsiTheme="minorBidi" w:cstheme="minorBidi"/>
                <w:sz w:val="24"/>
                <w:szCs w:val="24"/>
                <w:lang w:val="en-US"/>
              </w:rPr>
              <w:t>MoEc</w:t>
            </w:r>
            <w:proofErr w:type="spellEnd"/>
            <w:r>
              <w:rPr>
                <w:rFonts w:asciiTheme="minorBidi" w:hAnsiTheme="minorBidi" w:cstheme="minorBidi"/>
                <w:sz w:val="24"/>
                <w:szCs w:val="24"/>
                <w:lang w:val="en-US"/>
              </w:rPr>
              <w:t xml:space="preserve"> in selecting relevant national development projects to be evaluated based on the preferences of the MoEc and predefined criteria</w:t>
            </w:r>
          </w:p>
          <w:p w14:paraId="18D002D8" w14:textId="77777777" w:rsidR="00C61F3B" w:rsidRDefault="00C61F3B" w:rsidP="00AB755F">
            <w:pPr>
              <w:pStyle w:val="Listenabsatz1"/>
              <w:ind w:left="0"/>
              <w:jc w:val="lowKashida"/>
              <w:rPr>
                <w:rFonts w:asciiTheme="minorBidi" w:hAnsiTheme="minorBidi" w:cstheme="minorBidi"/>
                <w:sz w:val="24"/>
                <w:szCs w:val="24"/>
                <w:lang w:val="en-US"/>
              </w:rPr>
            </w:pPr>
          </w:p>
          <w:p w14:paraId="7F09C4AC" w14:textId="77777777" w:rsidR="00C61F3B" w:rsidRDefault="00C61F3B" w:rsidP="00C61F3B">
            <w:pPr>
              <w:pStyle w:val="Listenabsatz1"/>
              <w:numPr>
                <w:ilvl w:val="0"/>
                <w:numId w:val="30"/>
              </w:numPr>
              <w:jc w:val="lowKashida"/>
              <w:rPr>
                <w:rFonts w:asciiTheme="minorBidi" w:hAnsiTheme="minorBidi" w:cstheme="minorBidi"/>
                <w:sz w:val="24"/>
                <w:szCs w:val="24"/>
                <w:lang w:val="en-US"/>
              </w:rPr>
            </w:pPr>
            <w:r>
              <w:rPr>
                <w:rFonts w:asciiTheme="minorBidi" w:hAnsiTheme="minorBidi" w:cstheme="minorBidi"/>
                <w:sz w:val="24"/>
                <w:szCs w:val="24"/>
                <w:lang w:val="en-US"/>
              </w:rPr>
              <w:t xml:space="preserve">Support the development of Terms of References for evaluations (this includes among other the following points)  </w:t>
            </w:r>
          </w:p>
          <w:p w14:paraId="34CB0122" w14:textId="77777777" w:rsidR="00C61F3B" w:rsidRDefault="00C61F3B" w:rsidP="00AB755F">
            <w:pPr>
              <w:pStyle w:val="ListParagraph"/>
              <w:rPr>
                <w:lang w:val="en-US"/>
              </w:rPr>
            </w:pPr>
          </w:p>
          <w:p w14:paraId="6AF7388F" w14:textId="77777777" w:rsidR="00C61F3B" w:rsidRDefault="00C61F3B" w:rsidP="00C61F3B">
            <w:pPr>
              <w:numPr>
                <w:ilvl w:val="0"/>
                <w:numId w:val="31"/>
              </w:numPr>
              <w:adjustRightInd w:val="0"/>
              <w:spacing w:before="120" w:after="100" w:afterAutospacing="1" w:line="240" w:lineRule="auto"/>
              <w:ind w:left="1440"/>
              <w:rPr>
                <w:rFonts w:asciiTheme="minorBidi" w:hAnsiTheme="minorBidi"/>
                <w:lang w:val="en-GB" w:eastAsia="en-GB"/>
              </w:rPr>
            </w:pPr>
            <w:r>
              <w:rPr>
                <w:rFonts w:asciiTheme="minorBidi" w:hAnsiTheme="minorBidi"/>
                <w:lang w:val="en-GB" w:eastAsia="en-GB"/>
              </w:rPr>
              <w:t>Support technical team to reproduce the project’s theory of change.</w:t>
            </w:r>
          </w:p>
          <w:p w14:paraId="2941C388" w14:textId="77777777" w:rsidR="00C61F3B" w:rsidRDefault="00C61F3B" w:rsidP="00C61F3B">
            <w:pPr>
              <w:numPr>
                <w:ilvl w:val="0"/>
                <w:numId w:val="31"/>
              </w:numPr>
              <w:adjustRightInd w:val="0"/>
              <w:spacing w:before="120" w:after="100" w:afterAutospacing="1" w:line="240" w:lineRule="auto"/>
              <w:ind w:left="1440"/>
              <w:rPr>
                <w:rFonts w:asciiTheme="minorBidi" w:hAnsiTheme="minorBidi"/>
                <w:lang w:val="en-GB" w:eastAsia="en-GB"/>
              </w:rPr>
            </w:pPr>
            <w:r>
              <w:rPr>
                <w:rFonts w:asciiTheme="minorBidi" w:hAnsiTheme="minorBidi"/>
                <w:lang w:val="en-GB" w:eastAsia="en-GB"/>
              </w:rPr>
              <w:t xml:space="preserve">Support the M&amp;E staff of MoEc to identify given performance indicators of the projects for measuring the progress of intended results </w:t>
            </w:r>
          </w:p>
          <w:p w14:paraId="5AF6FC5D" w14:textId="77777777" w:rsidR="00C61F3B" w:rsidRDefault="00C61F3B" w:rsidP="00C61F3B">
            <w:pPr>
              <w:numPr>
                <w:ilvl w:val="0"/>
                <w:numId w:val="31"/>
              </w:numPr>
              <w:adjustRightInd w:val="0"/>
              <w:spacing w:before="120" w:after="100" w:afterAutospacing="1" w:line="240" w:lineRule="auto"/>
              <w:ind w:left="1440"/>
              <w:rPr>
                <w:rFonts w:asciiTheme="minorBidi" w:hAnsiTheme="minorBidi"/>
                <w:lang w:val="en-GB" w:eastAsia="en-GB"/>
              </w:rPr>
            </w:pPr>
            <w:r>
              <w:rPr>
                <w:rFonts w:asciiTheme="minorBidi" w:hAnsiTheme="minorBidi"/>
                <w:lang w:val="en-GB" w:eastAsia="en-GB"/>
              </w:rPr>
              <w:t>Support the staff of MoEc to develop relevant initial evaluation objectives and questions</w:t>
            </w:r>
          </w:p>
          <w:p w14:paraId="503C7252" w14:textId="77777777" w:rsidR="00C61F3B" w:rsidRDefault="00C61F3B" w:rsidP="00C61F3B">
            <w:pPr>
              <w:numPr>
                <w:ilvl w:val="0"/>
                <w:numId w:val="31"/>
              </w:numPr>
              <w:adjustRightInd w:val="0"/>
              <w:spacing w:before="120" w:after="100" w:afterAutospacing="1" w:line="240" w:lineRule="auto"/>
              <w:ind w:left="1440"/>
              <w:rPr>
                <w:rFonts w:asciiTheme="minorBidi" w:hAnsiTheme="minorBidi"/>
                <w:lang w:val="en-GB" w:eastAsia="en-GB"/>
              </w:rPr>
            </w:pPr>
            <w:r>
              <w:rPr>
                <w:rFonts w:asciiTheme="minorBidi" w:hAnsiTheme="minorBidi"/>
                <w:lang w:val="en-GB" w:eastAsia="en-GB"/>
              </w:rPr>
              <w:t>Define criteria to select capable consultancy to conduct the evaluation</w:t>
            </w:r>
          </w:p>
          <w:p w14:paraId="39FA9B44" w14:textId="77777777" w:rsidR="00C61F3B" w:rsidRDefault="00C61F3B" w:rsidP="00C61F3B">
            <w:pPr>
              <w:pStyle w:val="ListParagraph"/>
              <w:numPr>
                <w:ilvl w:val="0"/>
                <w:numId w:val="31"/>
              </w:numPr>
              <w:adjustRightInd w:val="0"/>
              <w:spacing w:before="120" w:after="100" w:afterAutospacing="1"/>
              <w:ind w:left="1440"/>
              <w:rPr>
                <w:rFonts w:asciiTheme="minorBidi" w:hAnsiTheme="minorBidi"/>
                <w:lang w:val="en-GB" w:eastAsia="en-GB"/>
              </w:rPr>
            </w:pPr>
            <w:r>
              <w:rPr>
                <w:rFonts w:asciiTheme="minorBidi" w:hAnsiTheme="minorBidi"/>
                <w:lang w:val="en-GB" w:eastAsia="en-GB"/>
              </w:rPr>
              <w:t>Support the MoEc to select a capable consultancy to conduct the evaluation</w:t>
            </w:r>
          </w:p>
          <w:p w14:paraId="5E23539F" w14:textId="77777777" w:rsidR="00C61F3B" w:rsidRDefault="00C61F3B" w:rsidP="00AB755F">
            <w:pPr>
              <w:pStyle w:val="ListParagraph"/>
              <w:rPr>
                <w:rFonts w:asciiTheme="minorBidi" w:hAnsiTheme="minorBidi"/>
                <w:lang w:val="en-GB" w:eastAsia="en-GB"/>
              </w:rPr>
            </w:pPr>
          </w:p>
          <w:p w14:paraId="0C4BE563" w14:textId="77777777" w:rsidR="00C61F3B" w:rsidRDefault="00C61F3B" w:rsidP="00C61F3B">
            <w:pPr>
              <w:pStyle w:val="Listenabsatz1"/>
              <w:numPr>
                <w:ilvl w:val="0"/>
                <w:numId w:val="30"/>
              </w:numPr>
              <w:jc w:val="lowKashida"/>
              <w:rPr>
                <w:rFonts w:asciiTheme="minorBidi" w:hAnsiTheme="minorBidi"/>
                <w:sz w:val="24"/>
                <w:szCs w:val="24"/>
                <w:lang w:val="en-US"/>
              </w:rPr>
            </w:pPr>
            <w:r>
              <w:rPr>
                <w:rFonts w:asciiTheme="minorBidi" w:hAnsiTheme="minorBidi"/>
                <w:sz w:val="24"/>
                <w:szCs w:val="24"/>
                <w:lang w:val="en-US"/>
              </w:rPr>
              <w:t>Support r</w:t>
            </w:r>
            <w:r>
              <w:rPr>
                <w:rFonts w:asciiTheme="minorBidi" w:hAnsiTheme="minorBidi" w:cstheme="minorBidi"/>
                <w:sz w:val="24"/>
                <w:szCs w:val="24"/>
                <w:lang w:val="en-US"/>
              </w:rPr>
              <w:t>eviewing the consultancy’s inception report</w:t>
            </w:r>
          </w:p>
          <w:p w14:paraId="56ABCCA6" w14:textId="77777777" w:rsidR="00C61F3B" w:rsidRDefault="00C61F3B" w:rsidP="00AB755F">
            <w:pPr>
              <w:pStyle w:val="Listenabsatz1"/>
              <w:jc w:val="lowKashida"/>
              <w:rPr>
                <w:rFonts w:asciiTheme="minorBidi" w:hAnsiTheme="minorBidi"/>
                <w:sz w:val="24"/>
                <w:szCs w:val="24"/>
                <w:lang w:val="en-US"/>
              </w:rPr>
            </w:pPr>
          </w:p>
          <w:p w14:paraId="17D6D34D" w14:textId="77777777" w:rsidR="00C61F3B" w:rsidRDefault="00C61F3B" w:rsidP="00C61F3B">
            <w:pPr>
              <w:pStyle w:val="Listenabsatz1"/>
              <w:numPr>
                <w:ilvl w:val="0"/>
                <w:numId w:val="30"/>
              </w:numPr>
              <w:jc w:val="lowKashida"/>
              <w:rPr>
                <w:rFonts w:asciiTheme="minorBidi" w:hAnsiTheme="minorBidi"/>
                <w:sz w:val="24"/>
                <w:szCs w:val="24"/>
                <w:lang w:val="en-US"/>
              </w:rPr>
            </w:pPr>
            <w:r>
              <w:rPr>
                <w:rFonts w:asciiTheme="minorBidi" w:hAnsiTheme="minorBidi" w:cstheme="minorBidi"/>
                <w:sz w:val="24"/>
                <w:szCs w:val="24"/>
                <w:lang w:val="en-US"/>
              </w:rPr>
              <w:t>Support the MoEc in quality assurance during the implementation phase of the evaluation (including among other reviewing research/evaluation design and practice)</w:t>
            </w:r>
          </w:p>
          <w:p w14:paraId="2774E008" w14:textId="77777777" w:rsidR="00C61F3B" w:rsidRDefault="00C61F3B" w:rsidP="00AB755F">
            <w:pPr>
              <w:pStyle w:val="Listenabsatz1"/>
              <w:jc w:val="lowKashida"/>
              <w:rPr>
                <w:rFonts w:asciiTheme="minorBidi" w:hAnsiTheme="minorBidi"/>
                <w:sz w:val="24"/>
                <w:szCs w:val="24"/>
                <w:lang w:val="en-US"/>
              </w:rPr>
            </w:pPr>
          </w:p>
          <w:p w14:paraId="49C34914" w14:textId="77777777" w:rsidR="00C61F3B" w:rsidRDefault="00C61F3B" w:rsidP="00C61F3B">
            <w:pPr>
              <w:pStyle w:val="Listenabsatz1"/>
              <w:numPr>
                <w:ilvl w:val="0"/>
                <w:numId w:val="30"/>
              </w:numPr>
              <w:jc w:val="lowKashida"/>
              <w:rPr>
                <w:rFonts w:asciiTheme="minorBidi" w:hAnsiTheme="minorBidi"/>
                <w:sz w:val="24"/>
                <w:szCs w:val="24"/>
                <w:lang w:val="en-US"/>
              </w:rPr>
            </w:pPr>
            <w:r>
              <w:rPr>
                <w:rFonts w:asciiTheme="minorBidi" w:hAnsiTheme="minorBidi" w:cstheme="minorBidi"/>
                <w:sz w:val="24"/>
                <w:szCs w:val="24"/>
                <w:lang w:val="en-US"/>
              </w:rPr>
              <w:t>Act as focal point for communication between MoEc staff and the consultancy during the evaluation’s implementation phase</w:t>
            </w:r>
          </w:p>
          <w:p w14:paraId="63D76A9E" w14:textId="77777777" w:rsidR="00C61F3B" w:rsidRDefault="00C61F3B" w:rsidP="00AB755F">
            <w:pPr>
              <w:pStyle w:val="Listenabsatz1"/>
              <w:jc w:val="lowKashida"/>
              <w:rPr>
                <w:rFonts w:asciiTheme="minorBidi" w:hAnsiTheme="minorBidi"/>
                <w:sz w:val="24"/>
                <w:szCs w:val="24"/>
                <w:lang w:val="en-US"/>
              </w:rPr>
            </w:pPr>
          </w:p>
          <w:p w14:paraId="5A220DE2" w14:textId="77777777" w:rsidR="00C61F3B" w:rsidRDefault="00C61F3B" w:rsidP="00C61F3B">
            <w:pPr>
              <w:pStyle w:val="Listenabsatz1"/>
              <w:numPr>
                <w:ilvl w:val="0"/>
                <w:numId w:val="30"/>
              </w:numPr>
              <w:jc w:val="lowKashida"/>
              <w:rPr>
                <w:rFonts w:asciiTheme="minorBidi" w:hAnsiTheme="minorBidi"/>
                <w:sz w:val="24"/>
                <w:szCs w:val="24"/>
                <w:lang w:val="en-US"/>
              </w:rPr>
            </w:pPr>
            <w:r>
              <w:rPr>
                <w:rFonts w:asciiTheme="minorBidi" w:hAnsiTheme="minorBidi" w:cstheme="minorBidi"/>
                <w:sz w:val="24"/>
                <w:szCs w:val="24"/>
                <w:lang w:val="en-US"/>
              </w:rPr>
              <w:t>Support the staff in MoEc in reviewing the consultancy’s final evaluation report</w:t>
            </w:r>
          </w:p>
          <w:p w14:paraId="677B72D0" w14:textId="77777777" w:rsidR="00C61F3B" w:rsidRDefault="00C61F3B" w:rsidP="00AB755F">
            <w:pPr>
              <w:pStyle w:val="Listenabsatz1"/>
              <w:jc w:val="lowKashida"/>
              <w:rPr>
                <w:rFonts w:asciiTheme="minorBidi" w:hAnsiTheme="minorBidi"/>
                <w:sz w:val="24"/>
                <w:szCs w:val="24"/>
                <w:lang w:val="en-US"/>
              </w:rPr>
            </w:pPr>
          </w:p>
          <w:p w14:paraId="05F07BFE" w14:textId="77777777" w:rsidR="00C61F3B" w:rsidRPr="004211FD" w:rsidRDefault="00C61F3B" w:rsidP="00C61F3B">
            <w:pPr>
              <w:pStyle w:val="Listenabsatz1"/>
              <w:numPr>
                <w:ilvl w:val="0"/>
                <w:numId w:val="30"/>
              </w:numPr>
              <w:jc w:val="lowKashida"/>
              <w:rPr>
                <w:rFonts w:asciiTheme="minorBidi" w:hAnsiTheme="minorBidi" w:cstheme="minorBidi"/>
                <w:lang w:val="en-US"/>
              </w:rPr>
            </w:pPr>
            <w:r>
              <w:rPr>
                <w:rFonts w:asciiTheme="minorBidi" w:hAnsiTheme="minorBidi" w:cstheme="minorBidi"/>
                <w:sz w:val="24"/>
                <w:szCs w:val="24"/>
                <w:lang w:val="en-US"/>
              </w:rPr>
              <w:t>Further specifications for each individual assignment will be given to the selected consultant as and when the services are requested.</w:t>
            </w:r>
          </w:p>
          <w:p w14:paraId="75D17E5C" w14:textId="77777777" w:rsidR="00C61F3B" w:rsidRPr="00370093" w:rsidRDefault="00C61F3B" w:rsidP="00AB755F">
            <w:pPr>
              <w:pStyle w:val="Default"/>
              <w:jc w:val="both"/>
            </w:pPr>
          </w:p>
        </w:tc>
      </w:tr>
      <w:tr w:rsidR="00C61F3B" w:rsidRPr="00093D46" w14:paraId="71F5E8C7" w14:textId="77777777" w:rsidTr="00AB755F">
        <w:trPr>
          <w:trHeight w:val="1150"/>
        </w:trPr>
        <w:tc>
          <w:tcPr>
            <w:tcW w:w="2894" w:type="dxa"/>
            <w:shd w:val="clear" w:color="auto" w:fill="D9D9D9"/>
            <w:vAlign w:val="center"/>
          </w:tcPr>
          <w:p w14:paraId="1AE182C1" w14:textId="77777777" w:rsidR="00C61F3B" w:rsidRPr="00C23428" w:rsidRDefault="00C61F3B" w:rsidP="00AB755F">
            <w:pPr>
              <w:rPr>
                <w:rFonts w:ascii="Arial" w:hAnsi="Arial" w:cs="Arial"/>
                <w:b/>
                <w:bCs/>
                <w:color w:val="000000"/>
                <w:lang w:val="en-US"/>
              </w:rPr>
            </w:pPr>
            <w:r w:rsidRPr="00C23428">
              <w:rPr>
                <w:rFonts w:ascii="Arial" w:hAnsi="Arial" w:cs="Arial"/>
                <w:b/>
                <w:bCs/>
                <w:color w:val="000000"/>
                <w:lang w:val="en-US"/>
              </w:rPr>
              <w:lastRenderedPageBreak/>
              <w:t>Expected Deliverables:</w:t>
            </w:r>
          </w:p>
          <w:p w14:paraId="5861E8A6" w14:textId="77777777" w:rsidR="00C61F3B" w:rsidRPr="00C23428" w:rsidRDefault="00C61F3B" w:rsidP="00AB755F">
            <w:pPr>
              <w:rPr>
                <w:rFonts w:ascii="Arial" w:hAnsi="Arial" w:cs="Arial"/>
                <w:b/>
                <w:lang w:val="en-US"/>
              </w:rPr>
            </w:pPr>
          </w:p>
        </w:tc>
        <w:tc>
          <w:tcPr>
            <w:tcW w:w="6168" w:type="dxa"/>
            <w:vAlign w:val="center"/>
          </w:tcPr>
          <w:p w14:paraId="3F271909" w14:textId="77777777" w:rsidR="00C61F3B" w:rsidRPr="00370093" w:rsidRDefault="00C61F3B" w:rsidP="00AB755F">
            <w:pPr>
              <w:pStyle w:val="Listenabsatz1"/>
              <w:ind w:left="0"/>
              <w:jc w:val="lowKashida"/>
              <w:rPr>
                <w:rFonts w:asciiTheme="minorBidi" w:hAnsiTheme="minorBidi" w:cstheme="minorBidi"/>
                <w:sz w:val="24"/>
                <w:szCs w:val="24"/>
                <w:lang w:val="en-US"/>
              </w:rPr>
            </w:pPr>
            <w:r w:rsidRPr="00370093">
              <w:rPr>
                <w:rFonts w:asciiTheme="minorBidi" w:hAnsiTheme="minorBidi" w:cstheme="minorBidi"/>
                <w:sz w:val="24"/>
                <w:szCs w:val="24"/>
                <w:lang w:val="en-US"/>
              </w:rPr>
              <w:t xml:space="preserve">The consultant </w:t>
            </w:r>
            <w:r>
              <w:rPr>
                <w:rFonts w:asciiTheme="minorBidi" w:hAnsiTheme="minorBidi" w:cstheme="minorBidi"/>
                <w:sz w:val="24"/>
                <w:szCs w:val="24"/>
                <w:lang w:val="en-US"/>
              </w:rPr>
              <w:t xml:space="preserve">is expected to </w:t>
            </w:r>
            <w:r w:rsidRPr="00370093">
              <w:rPr>
                <w:rFonts w:asciiTheme="minorBidi" w:hAnsiTheme="minorBidi" w:cstheme="minorBidi"/>
                <w:sz w:val="24"/>
                <w:szCs w:val="24"/>
                <w:lang w:val="en-US"/>
              </w:rPr>
              <w:t>provide the following deliverable</w:t>
            </w:r>
            <w:r>
              <w:rPr>
                <w:rFonts w:asciiTheme="minorBidi" w:hAnsiTheme="minorBidi" w:cstheme="minorBidi"/>
                <w:sz w:val="24"/>
                <w:szCs w:val="24"/>
                <w:lang w:val="en-US"/>
              </w:rPr>
              <w:t>s</w:t>
            </w:r>
            <w:r w:rsidRPr="00370093">
              <w:rPr>
                <w:rFonts w:asciiTheme="minorBidi" w:hAnsiTheme="minorBidi" w:cstheme="minorBidi"/>
                <w:sz w:val="24"/>
                <w:szCs w:val="24"/>
                <w:lang w:val="en-US"/>
              </w:rPr>
              <w:t>:</w:t>
            </w:r>
          </w:p>
          <w:p w14:paraId="59F83FA4" w14:textId="77777777" w:rsidR="00C61F3B" w:rsidRPr="00370093" w:rsidRDefault="00C61F3B" w:rsidP="00AB755F">
            <w:pPr>
              <w:pStyle w:val="Listenabsatz1"/>
              <w:ind w:left="0"/>
              <w:jc w:val="lowKashida"/>
              <w:rPr>
                <w:rFonts w:asciiTheme="minorBidi" w:hAnsiTheme="minorBidi" w:cstheme="minorBidi"/>
                <w:sz w:val="24"/>
                <w:szCs w:val="24"/>
                <w:lang w:val="en-US"/>
              </w:rPr>
            </w:pPr>
          </w:p>
          <w:p w14:paraId="23AE5A76" w14:textId="77777777" w:rsidR="00C61F3B" w:rsidRPr="004211FD" w:rsidRDefault="00C61F3B" w:rsidP="00C61F3B">
            <w:pPr>
              <w:pStyle w:val="ListParagraph"/>
              <w:numPr>
                <w:ilvl w:val="0"/>
                <w:numId w:val="28"/>
              </w:numPr>
              <w:tabs>
                <w:tab w:val="left" w:pos="284"/>
              </w:tabs>
              <w:rPr>
                <w:rFonts w:asciiTheme="minorBidi" w:hAnsiTheme="minorBidi"/>
                <w:lang w:val="en-US"/>
              </w:rPr>
            </w:pPr>
            <w:r w:rsidRPr="00370093">
              <w:rPr>
                <w:rFonts w:asciiTheme="minorBidi" w:hAnsiTheme="minorBidi"/>
                <w:lang w:val="en-US"/>
              </w:rPr>
              <w:t>Work Plan for the assignment</w:t>
            </w:r>
          </w:p>
          <w:p w14:paraId="72D11936" w14:textId="77777777" w:rsidR="00C61F3B" w:rsidRDefault="00C61F3B" w:rsidP="00C61F3B">
            <w:pPr>
              <w:pStyle w:val="ListParagraph"/>
              <w:numPr>
                <w:ilvl w:val="0"/>
                <w:numId w:val="28"/>
              </w:numPr>
              <w:spacing w:line="276" w:lineRule="auto"/>
              <w:rPr>
                <w:rFonts w:asciiTheme="minorBidi" w:hAnsiTheme="minorBidi"/>
                <w:lang w:val="en-US"/>
              </w:rPr>
            </w:pPr>
            <w:r>
              <w:rPr>
                <w:rFonts w:asciiTheme="minorBidi" w:hAnsiTheme="minorBidi"/>
                <w:lang w:val="en-US"/>
              </w:rPr>
              <w:t>Elaborated accompanied learning format for staff of MoEc (in written form)</w:t>
            </w:r>
          </w:p>
          <w:p w14:paraId="5AC11D3C" w14:textId="77777777" w:rsidR="00C61F3B" w:rsidRDefault="00C61F3B" w:rsidP="00C61F3B">
            <w:pPr>
              <w:pStyle w:val="ListParagraph"/>
              <w:numPr>
                <w:ilvl w:val="0"/>
                <w:numId w:val="28"/>
              </w:numPr>
              <w:spacing w:line="276" w:lineRule="auto"/>
              <w:rPr>
                <w:rFonts w:asciiTheme="minorBidi" w:hAnsiTheme="minorBidi"/>
                <w:lang w:val="en-US"/>
              </w:rPr>
            </w:pPr>
            <w:r>
              <w:rPr>
                <w:rFonts w:asciiTheme="minorBidi" w:hAnsiTheme="minorBidi"/>
                <w:lang w:val="en-US"/>
              </w:rPr>
              <w:t>Written justification for the selection of projects to be evaluated</w:t>
            </w:r>
          </w:p>
          <w:p w14:paraId="3D8B60F0" w14:textId="77777777" w:rsidR="00C61F3B" w:rsidRDefault="00C61F3B" w:rsidP="00C61F3B">
            <w:pPr>
              <w:pStyle w:val="ListParagraph"/>
              <w:numPr>
                <w:ilvl w:val="0"/>
                <w:numId w:val="28"/>
              </w:numPr>
              <w:spacing w:line="276" w:lineRule="auto"/>
              <w:rPr>
                <w:rFonts w:asciiTheme="minorBidi" w:hAnsiTheme="minorBidi"/>
                <w:lang w:val="en-US"/>
              </w:rPr>
            </w:pPr>
            <w:r>
              <w:rPr>
                <w:rFonts w:asciiTheme="minorBidi" w:hAnsiTheme="minorBidi"/>
                <w:lang w:val="en-US"/>
              </w:rPr>
              <w:t>Terms of references for the consultancy</w:t>
            </w:r>
          </w:p>
          <w:p w14:paraId="27129E5F" w14:textId="77777777" w:rsidR="00C61F3B" w:rsidRDefault="00C61F3B" w:rsidP="00C61F3B">
            <w:pPr>
              <w:pStyle w:val="ListParagraph"/>
              <w:numPr>
                <w:ilvl w:val="0"/>
                <w:numId w:val="28"/>
              </w:numPr>
              <w:spacing w:line="276" w:lineRule="auto"/>
              <w:rPr>
                <w:rFonts w:asciiTheme="minorBidi" w:hAnsiTheme="minorBidi"/>
                <w:lang w:val="en-US"/>
              </w:rPr>
            </w:pPr>
            <w:r>
              <w:rPr>
                <w:rFonts w:asciiTheme="minorBidi" w:hAnsiTheme="minorBidi"/>
                <w:lang w:val="en-US"/>
              </w:rPr>
              <w:t>Justification for selection of consultancy which will conduct the evaluation</w:t>
            </w:r>
          </w:p>
          <w:p w14:paraId="10526B6C" w14:textId="77777777" w:rsidR="00C61F3B" w:rsidRDefault="00C61F3B" w:rsidP="00C61F3B">
            <w:pPr>
              <w:pStyle w:val="ListParagraph"/>
              <w:numPr>
                <w:ilvl w:val="0"/>
                <w:numId w:val="28"/>
              </w:numPr>
              <w:spacing w:line="276" w:lineRule="auto"/>
              <w:rPr>
                <w:rFonts w:asciiTheme="minorBidi" w:hAnsiTheme="minorBidi"/>
                <w:lang w:val="en-US"/>
              </w:rPr>
            </w:pPr>
            <w:r>
              <w:rPr>
                <w:rFonts w:asciiTheme="minorBidi" w:hAnsiTheme="minorBidi"/>
                <w:lang w:val="en-US"/>
              </w:rPr>
              <w:lastRenderedPageBreak/>
              <w:t>Comments on the submitted inception report</w:t>
            </w:r>
          </w:p>
          <w:p w14:paraId="44EFB798" w14:textId="77777777" w:rsidR="00C61F3B" w:rsidRDefault="00C61F3B" w:rsidP="00C61F3B">
            <w:pPr>
              <w:pStyle w:val="ListParagraph"/>
              <w:numPr>
                <w:ilvl w:val="0"/>
                <w:numId w:val="28"/>
              </w:numPr>
              <w:spacing w:line="276" w:lineRule="auto"/>
              <w:rPr>
                <w:rFonts w:asciiTheme="minorBidi" w:hAnsiTheme="minorBidi"/>
                <w:lang w:val="en-US"/>
              </w:rPr>
            </w:pPr>
            <w:r>
              <w:rPr>
                <w:rFonts w:asciiTheme="minorBidi" w:hAnsiTheme="minorBidi"/>
                <w:lang w:val="en-US"/>
              </w:rPr>
              <w:t>Comments on the final report and certification of the report.</w:t>
            </w:r>
          </w:p>
          <w:p w14:paraId="3B632640" w14:textId="77777777" w:rsidR="00C61F3B" w:rsidRDefault="00C61F3B" w:rsidP="00C61F3B">
            <w:pPr>
              <w:pStyle w:val="ListParagraph"/>
              <w:numPr>
                <w:ilvl w:val="0"/>
                <w:numId w:val="28"/>
              </w:numPr>
              <w:spacing w:line="276" w:lineRule="auto"/>
              <w:rPr>
                <w:rFonts w:asciiTheme="minorBidi" w:hAnsiTheme="minorBidi"/>
                <w:lang w:val="en-US"/>
              </w:rPr>
            </w:pPr>
            <w:r>
              <w:rPr>
                <w:rFonts w:asciiTheme="minorBidi" w:hAnsiTheme="minorBidi"/>
                <w:lang w:val="en-US"/>
              </w:rPr>
              <w:t>Format for and presentation of selected programs’ and/or projects’ evaluation results (jointly with staff of MoEc).</w:t>
            </w:r>
          </w:p>
          <w:p w14:paraId="65BF2B88" w14:textId="77777777" w:rsidR="00C61F3B" w:rsidRPr="00370093" w:rsidRDefault="00C61F3B" w:rsidP="00AB755F">
            <w:pPr>
              <w:pStyle w:val="Listenabsatz1"/>
              <w:ind w:left="0"/>
              <w:jc w:val="lowKashida"/>
              <w:rPr>
                <w:rFonts w:asciiTheme="minorBidi" w:hAnsiTheme="minorBidi" w:cstheme="minorBidi"/>
                <w:sz w:val="24"/>
                <w:szCs w:val="24"/>
                <w:lang w:val="en-US"/>
              </w:rPr>
            </w:pPr>
          </w:p>
        </w:tc>
      </w:tr>
      <w:tr w:rsidR="00C61F3B" w:rsidRPr="00093D46" w14:paraId="5D3BE759" w14:textId="77777777" w:rsidTr="00AB755F">
        <w:trPr>
          <w:trHeight w:val="1377"/>
        </w:trPr>
        <w:tc>
          <w:tcPr>
            <w:tcW w:w="2894" w:type="dxa"/>
            <w:shd w:val="clear" w:color="auto" w:fill="D9D9D9"/>
            <w:vAlign w:val="center"/>
          </w:tcPr>
          <w:p w14:paraId="01F01B79" w14:textId="77777777" w:rsidR="00C61F3B" w:rsidRPr="008663C9" w:rsidRDefault="00C61F3B" w:rsidP="00AB755F">
            <w:pPr>
              <w:rPr>
                <w:rFonts w:ascii="Arial" w:hAnsi="Arial" w:cs="Arial"/>
                <w:b/>
              </w:rPr>
            </w:pPr>
            <w:r w:rsidRPr="008663C9">
              <w:rPr>
                <w:rFonts w:ascii="Arial" w:hAnsi="Arial" w:cs="Arial"/>
                <w:b/>
                <w:bCs/>
                <w:color w:val="000000"/>
              </w:rPr>
              <w:lastRenderedPageBreak/>
              <w:t>Qualifications required</w:t>
            </w:r>
            <w:r>
              <w:rPr>
                <w:rFonts w:ascii="Arial" w:hAnsi="Arial" w:cs="Arial"/>
                <w:b/>
                <w:bCs/>
                <w:color w:val="000000"/>
              </w:rPr>
              <w:t>:</w:t>
            </w:r>
          </w:p>
        </w:tc>
        <w:tc>
          <w:tcPr>
            <w:tcW w:w="6168" w:type="dxa"/>
            <w:vAlign w:val="center"/>
          </w:tcPr>
          <w:p w14:paraId="735AAA20" w14:textId="77777777" w:rsidR="00C61F3B" w:rsidRPr="004211FD" w:rsidRDefault="00C61F3B" w:rsidP="00AB755F">
            <w:pPr>
              <w:rPr>
                <w:rFonts w:asciiTheme="minorBidi" w:hAnsiTheme="minorBidi"/>
                <w:lang w:val="en-US"/>
              </w:rPr>
            </w:pPr>
            <w:r w:rsidRPr="004211FD">
              <w:rPr>
                <w:rFonts w:asciiTheme="minorBidi" w:hAnsiTheme="minorBidi"/>
                <w:lang w:val="en-US"/>
              </w:rPr>
              <w:t xml:space="preserve">The consultant should have the following criteria and qualifications: </w:t>
            </w:r>
          </w:p>
          <w:p w14:paraId="6A1E21CB" w14:textId="77777777" w:rsidR="00C61F3B" w:rsidRPr="004211FD" w:rsidRDefault="00C61F3B" w:rsidP="00C61F3B">
            <w:pPr>
              <w:pStyle w:val="ListParagraph"/>
              <w:numPr>
                <w:ilvl w:val="0"/>
                <w:numId w:val="28"/>
              </w:numPr>
              <w:spacing w:line="276" w:lineRule="auto"/>
              <w:rPr>
                <w:rFonts w:asciiTheme="minorBidi" w:hAnsiTheme="minorBidi"/>
                <w:lang w:val="en-US"/>
              </w:rPr>
            </w:pPr>
            <w:r w:rsidRPr="004211FD">
              <w:rPr>
                <w:rFonts w:asciiTheme="minorBidi" w:hAnsiTheme="minorBidi"/>
                <w:lang w:val="en-US"/>
              </w:rPr>
              <w:t>Proven experience (at least five years) with managing and conducting impact evaluations (quantitative and qualitative) and associated tools (data analysis, determined score matching, regression gap, etc.)</w:t>
            </w:r>
          </w:p>
          <w:p w14:paraId="2103516C" w14:textId="77777777" w:rsidR="00C61F3B" w:rsidRPr="004211FD" w:rsidRDefault="00C61F3B" w:rsidP="00C61F3B">
            <w:pPr>
              <w:pStyle w:val="ListParagraph"/>
              <w:numPr>
                <w:ilvl w:val="0"/>
                <w:numId w:val="28"/>
              </w:numPr>
              <w:spacing w:line="276" w:lineRule="auto"/>
              <w:rPr>
                <w:rFonts w:asciiTheme="minorBidi" w:hAnsiTheme="minorBidi"/>
                <w:lang w:val="en-US"/>
              </w:rPr>
            </w:pPr>
            <w:r w:rsidRPr="004211FD">
              <w:rPr>
                <w:rFonts w:asciiTheme="minorBidi" w:hAnsiTheme="minorBidi"/>
                <w:lang w:val="en-US"/>
              </w:rPr>
              <w:t>Advanced degree, particularly Master, in international development, Economics, Political Science, Statistics for related social science field</w:t>
            </w:r>
          </w:p>
          <w:p w14:paraId="17576C8F" w14:textId="77777777" w:rsidR="00C61F3B" w:rsidRPr="004211FD" w:rsidRDefault="00C61F3B" w:rsidP="00C61F3B">
            <w:pPr>
              <w:pStyle w:val="ListParagraph"/>
              <w:numPr>
                <w:ilvl w:val="0"/>
                <w:numId w:val="28"/>
              </w:numPr>
              <w:spacing w:line="276" w:lineRule="auto"/>
              <w:rPr>
                <w:rFonts w:asciiTheme="minorBidi" w:hAnsiTheme="minorBidi"/>
                <w:lang w:val="en-US"/>
              </w:rPr>
            </w:pPr>
            <w:r w:rsidRPr="004211FD">
              <w:rPr>
                <w:rFonts w:asciiTheme="minorBidi" w:hAnsiTheme="minorBidi"/>
                <w:lang w:val="en-US"/>
              </w:rPr>
              <w:t xml:space="preserve">Advanced social science research skills and statistics including strong data visualization skills.  </w:t>
            </w:r>
          </w:p>
          <w:p w14:paraId="0FEC7900" w14:textId="77777777" w:rsidR="00C61F3B" w:rsidRPr="004211FD" w:rsidRDefault="00C61F3B" w:rsidP="00C61F3B">
            <w:pPr>
              <w:pStyle w:val="ListParagraph"/>
              <w:numPr>
                <w:ilvl w:val="0"/>
                <w:numId w:val="28"/>
              </w:numPr>
              <w:spacing w:line="276" w:lineRule="auto"/>
              <w:rPr>
                <w:rFonts w:asciiTheme="minorBidi" w:hAnsiTheme="minorBidi"/>
                <w:lang w:val="en-US"/>
              </w:rPr>
            </w:pPr>
            <w:r w:rsidRPr="004211FD">
              <w:rPr>
                <w:rFonts w:asciiTheme="minorBidi" w:hAnsiTheme="minorBidi"/>
                <w:lang w:val="en-US"/>
              </w:rPr>
              <w:t>Evaluation design experience, including the selection of data collection methods on a question-specific basis and development of a detailed data analysis plan.</w:t>
            </w:r>
          </w:p>
          <w:p w14:paraId="7DEAC0AD" w14:textId="77777777" w:rsidR="00C61F3B" w:rsidRPr="004211FD" w:rsidRDefault="00C61F3B" w:rsidP="00C61F3B">
            <w:pPr>
              <w:pStyle w:val="ListParagraph"/>
              <w:numPr>
                <w:ilvl w:val="0"/>
                <w:numId w:val="28"/>
              </w:numPr>
              <w:spacing w:line="276" w:lineRule="auto"/>
              <w:rPr>
                <w:rFonts w:asciiTheme="minorBidi" w:hAnsiTheme="minorBidi"/>
                <w:lang w:val="en-US"/>
              </w:rPr>
            </w:pPr>
            <w:r w:rsidRPr="004211FD">
              <w:rPr>
                <w:rFonts w:asciiTheme="minorBidi" w:hAnsiTheme="minorBidi"/>
                <w:lang w:val="en-US"/>
              </w:rPr>
              <w:t xml:space="preserve">Experience in working with government officials </w:t>
            </w:r>
          </w:p>
          <w:p w14:paraId="31EE9839" w14:textId="77777777" w:rsidR="00C61F3B" w:rsidRPr="004211FD" w:rsidRDefault="00C61F3B" w:rsidP="00C61F3B">
            <w:pPr>
              <w:pStyle w:val="ListParagraph"/>
              <w:numPr>
                <w:ilvl w:val="0"/>
                <w:numId w:val="28"/>
              </w:numPr>
              <w:spacing w:line="276" w:lineRule="auto"/>
              <w:rPr>
                <w:rFonts w:asciiTheme="minorBidi" w:hAnsiTheme="minorBidi"/>
                <w:lang w:val="en-US"/>
              </w:rPr>
            </w:pPr>
            <w:r w:rsidRPr="004211FD">
              <w:rPr>
                <w:rFonts w:asciiTheme="minorBidi" w:hAnsiTheme="minorBidi"/>
                <w:lang w:val="en-US"/>
              </w:rPr>
              <w:t xml:space="preserve">Excellent English language skills </w:t>
            </w:r>
          </w:p>
          <w:p w14:paraId="2952816C" w14:textId="77777777" w:rsidR="00C61F3B" w:rsidRPr="004211FD" w:rsidRDefault="00C61F3B" w:rsidP="00C61F3B">
            <w:pPr>
              <w:pStyle w:val="ListParagraph"/>
              <w:numPr>
                <w:ilvl w:val="0"/>
                <w:numId w:val="28"/>
              </w:numPr>
              <w:spacing w:line="276" w:lineRule="auto"/>
              <w:rPr>
                <w:rFonts w:asciiTheme="minorBidi" w:hAnsiTheme="minorBidi"/>
                <w:lang w:val="en-US"/>
              </w:rPr>
            </w:pPr>
            <w:r w:rsidRPr="004211FD">
              <w:rPr>
                <w:rFonts w:asciiTheme="minorBidi" w:hAnsiTheme="minorBidi"/>
                <w:lang w:val="en-US"/>
              </w:rPr>
              <w:t xml:space="preserve">Experience in conducting capacity development measures is an asset </w:t>
            </w:r>
          </w:p>
        </w:tc>
      </w:tr>
      <w:tr w:rsidR="00C61F3B" w:rsidRPr="00093D46" w14:paraId="1EB42DF7" w14:textId="77777777" w:rsidTr="00AB755F">
        <w:trPr>
          <w:trHeight w:val="1394"/>
        </w:trPr>
        <w:tc>
          <w:tcPr>
            <w:tcW w:w="2894" w:type="dxa"/>
            <w:shd w:val="clear" w:color="auto" w:fill="D9D9D9"/>
            <w:vAlign w:val="center"/>
          </w:tcPr>
          <w:p w14:paraId="5E271660" w14:textId="77777777" w:rsidR="00C61F3B" w:rsidRPr="008663C9" w:rsidRDefault="00C61F3B" w:rsidP="00AB755F">
            <w:pPr>
              <w:rPr>
                <w:rFonts w:ascii="Arial" w:hAnsi="Arial" w:cs="Arial"/>
                <w:b/>
              </w:rPr>
            </w:pPr>
            <w:r w:rsidRPr="008663C9">
              <w:rPr>
                <w:rFonts w:ascii="Arial" w:hAnsi="Arial" w:cs="Arial"/>
                <w:b/>
                <w:bCs/>
                <w:color w:val="000000"/>
              </w:rPr>
              <w:t>Submission Guideline:</w:t>
            </w:r>
          </w:p>
        </w:tc>
        <w:tc>
          <w:tcPr>
            <w:tcW w:w="6168" w:type="dxa"/>
            <w:vAlign w:val="center"/>
          </w:tcPr>
          <w:p w14:paraId="1C9240F0" w14:textId="0A8B805F" w:rsidR="00C61F3B" w:rsidRPr="008663C9" w:rsidRDefault="00C61F3B" w:rsidP="00C06E7D">
            <w:pPr>
              <w:rPr>
                <w:rFonts w:ascii="Arial" w:hAnsi="Arial" w:cs="Arial"/>
                <w:color w:val="000000"/>
                <w:lang w:val="en-US"/>
              </w:rPr>
            </w:pPr>
            <w:r w:rsidRPr="008663C9">
              <w:rPr>
                <w:rFonts w:ascii="Arial" w:hAnsi="Arial" w:cs="Arial"/>
                <w:color w:val="000000"/>
                <w:lang w:val="en-US"/>
              </w:rPr>
              <w:t xml:space="preserve">You are kindly requested to send your CV and letter of motivation with complete contact details to </w:t>
            </w:r>
            <w:r w:rsidR="00C06E7D">
              <w:rPr>
                <w:rFonts w:ascii="Arial" w:hAnsi="Arial" w:cs="Arial"/>
                <w:color w:val="000000"/>
                <w:lang w:val="en-US"/>
              </w:rPr>
              <w:t>us</w:t>
            </w:r>
            <w:r w:rsidRPr="008663C9">
              <w:rPr>
                <w:rFonts w:ascii="Arial" w:hAnsi="Arial" w:cs="Arial"/>
                <w:color w:val="000000"/>
                <w:lang w:val="en-US"/>
              </w:rPr>
              <w:t xml:space="preserve"> through the following email address:</w:t>
            </w:r>
          </w:p>
          <w:p w14:paraId="4BFF7682" w14:textId="7E86AE70" w:rsidR="00C06E7D" w:rsidRDefault="00C06E7D" w:rsidP="00C06E7D">
            <w:r>
              <w:rPr>
                <w:rFonts w:ascii="Arial" w:hAnsi="Arial" w:cs="Arial"/>
                <w:b/>
                <w:color w:val="000000"/>
                <w:lang w:val="en-US"/>
              </w:rPr>
              <w:t>To:</w:t>
            </w:r>
            <w:r>
              <w:t>moec.hrd@gmail.com</w:t>
            </w:r>
          </w:p>
          <w:p w14:paraId="5C5B167B" w14:textId="12C98EF0" w:rsidR="00C61F3B" w:rsidRDefault="00C06E7D" w:rsidP="00AB755F">
            <w:r w:rsidRPr="00C06E7D">
              <w:rPr>
                <w:b/>
                <w:bCs/>
              </w:rPr>
              <w:t>CC:</w:t>
            </w:r>
            <w:r>
              <w:t xml:space="preserve"> </w:t>
            </w:r>
            <w:hyperlink r:id="rId9" w:history="1">
              <w:r w:rsidR="00C452B6" w:rsidRPr="005C6D5F">
                <w:rPr>
                  <w:rStyle w:val="Hyperlink"/>
                  <w:rFonts w:asciiTheme="minorBidi" w:hAnsiTheme="minorBidi"/>
                  <w:lang w:val="fr-FR"/>
                </w:rPr>
                <w:t>contracting-unit.afg@giz.de</w:t>
              </w:r>
            </w:hyperlink>
            <w:r>
              <w:rPr>
                <w:rStyle w:val="Hyperlink"/>
                <w:rFonts w:asciiTheme="minorBidi" w:hAnsiTheme="minorBidi"/>
                <w:lang w:val="fr-FR"/>
              </w:rPr>
              <w:t xml:space="preserve">; </w:t>
            </w:r>
            <w:hyperlink r:id="rId10" w:history="1">
              <w:r w:rsidRPr="00957E44">
                <w:rPr>
                  <w:rStyle w:val="Hyperlink"/>
                </w:rPr>
                <w:t>aesakhil22@gmail.com</w:t>
              </w:r>
            </w:hyperlink>
            <w:r>
              <w:rPr>
                <w:rStyle w:val="go"/>
              </w:rPr>
              <w:t xml:space="preserve"> </w:t>
            </w:r>
          </w:p>
          <w:p w14:paraId="49DBB2BA" w14:textId="77777777" w:rsidR="00C61F3B" w:rsidRPr="008663C9" w:rsidRDefault="00C61F3B" w:rsidP="00AB755F">
            <w:pPr>
              <w:rPr>
                <w:rFonts w:ascii="Arial" w:hAnsi="Arial" w:cs="Arial"/>
                <w:color w:val="000000"/>
                <w:lang w:val="en-US"/>
              </w:rPr>
            </w:pPr>
            <w:r w:rsidRPr="008663C9">
              <w:rPr>
                <w:rFonts w:ascii="Arial" w:hAnsi="Arial" w:cs="Arial"/>
                <w:color w:val="000000"/>
                <w:lang w:val="en-US"/>
              </w:rPr>
              <w:t xml:space="preserve">The subject line of your email must contain the vacancy number </w:t>
            </w:r>
            <w:r>
              <w:rPr>
                <w:rFonts w:ascii="Arial" w:hAnsi="Arial" w:cs="Arial"/>
                <w:color w:val="000000"/>
                <w:lang w:val="en-US"/>
              </w:rPr>
              <w:t>and job title of the position</w:t>
            </w:r>
            <w:r w:rsidRPr="008663C9">
              <w:rPr>
                <w:rFonts w:ascii="Arial" w:hAnsi="Arial" w:cs="Arial"/>
                <w:color w:val="000000"/>
                <w:lang w:val="en-US"/>
              </w:rPr>
              <w:t>.</w:t>
            </w:r>
          </w:p>
          <w:p w14:paraId="0C6465A9" w14:textId="337D1E92" w:rsidR="00C61F3B" w:rsidRPr="008663C9" w:rsidRDefault="00C61F3B" w:rsidP="00AB755F">
            <w:pPr>
              <w:rPr>
                <w:rFonts w:ascii="Arial" w:hAnsi="Arial" w:cs="Arial"/>
                <w:color w:val="000000"/>
                <w:lang w:val="en-US"/>
              </w:rPr>
            </w:pPr>
            <w:r w:rsidRPr="008663C9">
              <w:rPr>
                <w:rFonts w:ascii="Arial" w:hAnsi="Arial" w:cs="Arial"/>
                <w:color w:val="000000"/>
                <w:lang w:val="en-US"/>
              </w:rPr>
              <w:t>Please do not send us your working certificates, educational certificates or any other additional documents while you are applying for the post. We will ask you for these documents if you are se</w:t>
            </w:r>
            <w:r>
              <w:rPr>
                <w:rFonts w:ascii="Arial" w:hAnsi="Arial" w:cs="Arial"/>
                <w:color w:val="000000"/>
                <w:lang w:val="en-US"/>
              </w:rPr>
              <w:t>lected for the next steps of</w:t>
            </w:r>
            <w:r w:rsidRPr="008663C9">
              <w:rPr>
                <w:rFonts w:ascii="Arial" w:hAnsi="Arial" w:cs="Arial"/>
                <w:color w:val="000000"/>
                <w:lang w:val="en-US"/>
              </w:rPr>
              <w:t xml:space="preserve"> recruitment.</w:t>
            </w:r>
          </w:p>
          <w:p w14:paraId="6ED28E90" w14:textId="597D3593" w:rsidR="00C61F3B" w:rsidRPr="00C06E7D" w:rsidRDefault="00C61F3B" w:rsidP="00C06E7D">
            <w:pPr>
              <w:rPr>
                <w:rFonts w:ascii="Arial" w:hAnsi="Arial" w:cs="Arial"/>
                <w:color w:val="000000"/>
                <w:lang w:val="en-US"/>
              </w:rPr>
            </w:pPr>
            <w:r w:rsidRPr="008663C9">
              <w:rPr>
                <w:rFonts w:ascii="Arial" w:hAnsi="Arial" w:cs="Arial"/>
                <w:color w:val="000000"/>
                <w:lang w:val="en-US"/>
              </w:rPr>
              <w:t xml:space="preserve">Only those candidates will be invited for written test or interview who meets the qualifications and requirements for the mentioned </w:t>
            </w:r>
            <w:r>
              <w:rPr>
                <w:rFonts w:ascii="Arial" w:hAnsi="Arial" w:cs="Arial"/>
                <w:color w:val="000000"/>
                <w:lang w:val="en-US"/>
              </w:rPr>
              <w:t>job vacancy</w:t>
            </w:r>
            <w:r w:rsidRPr="008663C9">
              <w:rPr>
                <w:rFonts w:ascii="Arial" w:hAnsi="Arial" w:cs="Arial"/>
                <w:color w:val="000000"/>
                <w:lang w:val="en-US"/>
              </w:rPr>
              <w:t>.</w:t>
            </w:r>
          </w:p>
        </w:tc>
      </w:tr>
    </w:tbl>
    <w:p w14:paraId="031626CD" w14:textId="4A0FB889" w:rsidR="00A450F8" w:rsidRPr="00F21E5F" w:rsidRDefault="00A450F8" w:rsidP="00A450F8">
      <w:pPr>
        <w:jc w:val="both"/>
        <w:rPr>
          <w:rFonts w:asciiTheme="minorBidi" w:hAnsiTheme="minorBidi"/>
          <w:b/>
          <w:bCs/>
          <w:sz w:val="24"/>
          <w:szCs w:val="24"/>
        </w:rPr>
      </w:pPr>
    </w:p>
    <w:p w14:paraId="52ED2BCC" w14:textId="77777777" w:rsidR="00C934F5" w:rsidRDefault="00C934F5" w:rsidP="00BD4313">
      <w:pPr>
        <w:jc w:val="center"/>
        <w:rPr>
          <w:b/>
          <w:lang w:val="en-US"/>
        </w:rPr>
      </w:pPr>
    </w:p>
    <w:sectPr w:rsidR="00C934F5" w:rsidSect="007F1F09">
      <w:footerReference w:type="default" r:id="rId11"/>
      <w:pgSz w:w="11906" w:h="16838" w:code="9"/>
      <w:pgMar w:top="709" w:right="1417" w:bottom="993" w:left="1417"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9BCC6" w14:textId="77777777" w:rsidR="00AD39F0" w:rsidRDefault="00AD39F0" w:rsidP="00DC694C">
      <w:pPr>
        <w:spacing w:after="0" w:line="240" w:lineRule="auto"/>
      </w:pPr>
      <w:r>
        <w:separator/>
      </w:r>
    </w:p>
  </w:endnote>
  <w:endnote w:type="continuationSeparator" w:id="0">
    <w:p w14:paraId="5C9735B2" w14:textId="77777777" w:rsidR="00AD39F0" w:rsidRDefault="00AD39F0" w:rsidP="00DC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39"/>
      <w:gridCol w:w="994"/>
      <w:gridCol w:w="4039"/>
    </w:tblGrid>
    <w:tr w:rsidR="000E7518" w14:paraId="4A8A5E9F" w14:textId="77777777">
      <w:trPr>
        <w:trHeight w:val="151"/>
      </w:trPr>
      <w:tc>
        <w:tcPr>
          <w:tcW w:w="2250" w:type="pct"/>
          <w:tcBorders>
            <w:bottom w:val="single" w:sz="4" w:space="0" w:color="4F81BD" w:themeColor="accent1"/>
          </w:tcBorders>
        </w:tcPr>
        <w:p w14:paraId="31CD9D3C" w14:textId="77777777" w:rsidR="000E7518" w:rsidRDefault="000E7518">
          <w:pPr>
            <w:pStyle w:val="Header"/>
            <w:rPr>
              <w:rFonts w:asciiTheme="majorHAnsi" w:eastAsiaTheme="majorEastAsia" w:hAnsiTheme="majorHAnsi" w:cstheme="majorBidi"/>
              <w:b/>
              <w:bCs/>
            </w:rPr>
          </w:pPr>
        </w:p>
      </w:tc>
      <w:tc>
        <w:tcPr>
          <w:tcW w:w="500" w:type="pct"/>
          <w:vMerge w:val="restart"/>
          <w:noWrap/>
          <w:vAlign w:val="center"/>
        </w:tcPr>
        <w:p w14:paraId="3815E01D" w14:textId="333FCCA4" w:rsidR="000E7518" w:rsidRPr="000E7518" w:rsidRDefault="000E7518">
          <w:pPr>
            <w:pStyle w:val="NoSpacing"/>
            <w:rPr>
              <w:rFonts w:asciiTheme="majorHAnsi" w:eastAsiaTheme="majorEastAsia" w:hAnsiTheme="majorHAnsi" w:cstheme="majorBidi"/>
            </w:rPr>
          </w:pPr>
          <w:r w:rsidRPr="000E7518">
            <w:rPr>
              <w:rFonts w:asciiTheme="majorHAnsi" w:eastAsiaTheme="majorEastAsia" w:hAnsiTheme="majorHAnsi" w:cstheme="majorBidi"/>
              <w:bCs/>
              <w:sz w:val="16"/>
            </w:rPr>
            <w:t xml:space="preserve">Page </w:t>
          </w:r>
          <w:r w:rsidRPr="000E7518">
            <w:rPr>
              <w:sz w:val="16"/>
            </w:rPr>
            <w:fldChar w:fldCharType="begin"/>
          </w:r>
          <w:r w:rsidRPr="000E7518">
            <w:rPr>
              <w:sz w:val="16"/>
            </w:rPr>
            <w:instrText xml:space="preserve"> PAGE  \* MERGEFORMAT </w:instrText>
          </w:r>
          <w:r w:rsidRPr="000E7518">
            <w:rPr>
              <w:sz w:val="16"/>
            </w:rPr>
            <w:fldChar w:fldCharType="separate"/>
          </w:r>
          <w:r w:rsidR="00C06E7D" w:rsidRPr="00C06E7D">
            <w:rPr>
              <w:rFonts w:asciiTheme="majorHAnsi" w:eastAsiaTheme="majorEastAsia" w:hAnsiTheme="majorHAnsi" w:cstheme="majorBidi"/>
              <w:bCs/>
              <w:noProof/>
              <w:sz w:val="16"/>
            </w:rPr>
            <w:t>1</w:t>
          </w:r>
          <w:r w:rsidRPr="000E7518">
            <w:rPr>
              <w:rFonts w:asciiTheme="majorHAnsi" w:eastAsiaTheme="majorEastAsia" w:hAnsiTheme="majorHAnsi" w:cstheme="majorBidi"/>
              <w:bCs/>
              <w:noProof/>
              <w:sz w:val="16"/>
            </w:rPr>
            <w:fldChar w:fldCharType="end"/>
          </w:r>
          <w:r w:rsidRPr="000E7518">
            <w:rPr>
              <w:rFonts w:asciiTheme="majorHAnsi" w:eastAsiaTheme="majorEastAsia" w:hAnsiTheme="majorHAnsi" w:cstheme="majorBidi"/>
              <w:bCs/>
              <w:noProof/>
              <w:sz w:val="16"/>
            </w:rPr>
            <w:t xml:space="preserve"> of </w:t>
          </w:r>
          <w:r>
            <w:rPr>
              <w:rFonts w:asciiTheme="majorHAnsi" w:eastAsiaTheme="majorEastAsia" w:hAnsiTheme="majorHAnsi" w:cstheme="majorBidi"/>
              <w:bCs/>
              <w:noProof/>
              <w:sz w:val="16"/>
            </w:rPr>
            <w:t xml:space="preserve"> </w:t>
          </w:r>
          <w:r w:rsidR="004206E2">
            <w:rPr>
              <w:rFonts w:asciiTheme="majorHAnsi" w:eastAsiaTheme="majorEastAsia" w:hAnsiTheme="majorHAnsi" w:cstheme="majorBidi"/>
              <w:bCs/>
              <w:noProof/>
              <w:sz w:val="16"/>
            </w:rPr>
            <w:t>5</w:t>
          </w:r>
        </w:p>
      </w:tc>
      <w:tc>
        <w:tcPr>
          <w:tcW w:w="2250" w:type="pct"/>
          <w:tcBorders>
            <w:bottom w:val="single" w:sz="4" w:space="0" w:color="4F81BD" w:themeColor="accent1"/>
          </w:tcBorders>
        </w:tcPr>
        <w:p w14:paraId="3A437FCB" w14:textId="77777777" w:rsidR="000E7518" w:rsidRDefault="000E7518">
          <w:pPr>
            <w:pStyle w:val="Header"/>
            <w:rPr>
              <w:rFonts w:asciiTheme="majorHAnsi" w:eastAsiaTheme="majorEastAsia" w:hAnsiTheme="majorHAnsi" w:cstheme="majorBidi"/>
              <w:b/>
              <w:bCs/>
            </w:rPr>
          </w:pPr>
        </w:p>
      </w:tc>
    </w:tr>
    <w:tr w:rsidR="000E7518" w14:paraId="27982716" w14:textId="77777777">
      <w:trPr>
        <w:trHeight w:val="150"/>
      </w:trPr>
      <w:tc>
        <w:tcPr>
          <w:tcW w:w="2250" w:type="pct"/>
          <w:tcBorders>
            <w:top w:val="single" w:sz="4" w:space="0" w:color="4F81BD" w:themeColor="accent1"/>
          </w:tcBorders>
        </w:tcPr>
        <w:p w14:paraId="395CC55D" w14:textId="77777777" w:rsidR="000E7518" w:rsidRDefault="000E7518">
          <w:pPr>
            <w:pStyle w:val="Header"/>
            <w:rPr>
              <w:rFonts w:asciiTheme="majorHAnsi" w:eastAsiaTheme="majorEastAsia" w:hAnsiTheme="majorHAnsi" w:cstheme="majorBidi"/>
              <w:b/>
              <w:bCs/>
            </w:rPr>
          </w:pPr>
        </w:p>
      </w:tc>
      <w:tc>
        <w:tcPr>
          <w:tcW w:w="500" w:type="pct"/>
          <w:vMerge/>
        </w:tcPr>
        <w:p w14:paraId="370C6531" w14:textId="77777777" w:rsidR="000E7518" w:rsidRDefault="000E751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192CB8F" w14:textId="77777777" w:rsidR="000E7518" w:rsidRDefault="000E7518">
          <w:pPr>
            <w:pStyle w:val="Header"/>
            <w:rPr>
              <w:rFonts w:asciiTheme="majorHAnsi" w:eastAsiaTheme="majorEastAsia" w:hAnsiTheme="majorHAnsi" w:cstheme="majorBidi"/>
              <w:b/>
              <w:bCs/>
            </w:rPr>
          </w:pPr>
        </w:p>
      </w:tc>
    </w:tr>
  </w:tbl>
  <w:p w14:paraId="13202D78" w14:textId="77777777" w:rsidR="00DC694C" w:rsidRDefault="00DC6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676A1" w14:textId="77777777" w:rsidR="00AD39F0" w:rsidRDefault="00AD39F0" w:rsidP="00DC694C">
      <w:pPr>
        <w:spacing w:after="0" w:line="240" w:lineRule="auto"/>
      </w:pPr>
      <w:r>
        <w:separator/>
      </w:r>
    </w:p>
  </w:footnote>
  <w:footnote w:type="continuationSeparator" w:id="0">
    <w:p w14:paraId="32BEB8F3" w14:textId="77777777" w:rsidR="00AD39F0" w:rsidRDefault="00AD39F0" w:rsidP="00DC6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6024"/>
    <w:multiLevelType w:val="hybridMultilevel"/>
    <w:tmpl w:val="46AC9BFE"/>
    <w:lvl w:ilvl="0" w:tplc="6C16F1F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A1E473D"/>
    <w:multiLevelType w:val="hybridMultilevel"/>
    <w:tmpl w:val="57FCC640"/>
    <w:lvl w:ilvl="0" w:tplc="04090005">
      <w:start w:val="1"/>
      <w:numFmt w:val="bullet"/>
      <w:lvlText w:val=""/>
      <w:lvlJc w:val="left"/>
      <w:pPr>
        <w:ind w:left="720" w:hanging="360"/>
      </w:pPr>
      <w:rPr>
        <w:rFonts w:ascii="Wingdings" w:hAnsi="Wingdings" w:hint="default"/>
      </w:rPr>
    </w:lvl>
    <w:lvl w:ilvl="1" w:tplc="2D6E375A">
      <w:numFmt w:val="bullet"/>
      <w:lvlText w:val="·"/>
      <w:lvlJc w:val="left"/>
      <w:pPr>
        <w:ind w:left="1583" w:hanging="503"/>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A7613"/>
    <w:multiLevelType w:val="hybridMultilevel"/>
    <w:tmpl w:val="D44A9D2C"/>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D503A"/>
    <w:multiLevelType w:val="hybridMultilevel"/>
    <w:tmpl w:val="983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A627A"/>
    <w:multiLevelType w:val="hybridMultilevel"/>
    <w:tmpl w:val="BDC83C0A"/>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5068E9"/>
    <w:multiLevelType w:val="hybridMultilevel"/>
    <w:tmpl w:val="5DD637A6"/>
    <w:lvl w:ilvl="0" w:tplc="5176865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19EC199E"/>
    <w:multiLevelType w:val="hybridMultilevel"/>
    <w:tmpl w:val="5D0E439E"/>
    <w:lvl w:ilvl="0" w:tplc="00C6EF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E6528"/>
    <w:multiLevelType w:val="hybridMultilevel"/>
    <w:tmpl w:val="00FE895E"/>
    <w:lvl w:ilvl="0" w:tplc="0F14E7D2">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A2C61"/>
    <w:multiLevelType w:val="hybridMultilevel"/>
    <w:tmpl w:val="BF56B6A8"/>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81E73"/>
    <w:multiLevelType w:val="hybridMultilevel"/>
    <w:tmpl w:val="BCC6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D4095"/>
    <w:multiLevelType w:val="hybridMultilevel"/>
    <w:tmpl w:val="93C8F8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F326E"/>
    <w:multiLevelType w:val="hybridMultilevel"/>
    <w:tmpl w:val="9DD473B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nsid w:val="30BD0F04"/>
    <w:multiLevelType w:val="hybridMultilevel"/>
    <w:tmpl w:val="1464AA2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3">
    <w:nsid w:val="322A3F42"/>
    <w:multiLevelType w:val="hybridMultilevel"/>
    <w:tmpl w:val="096CD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D07343"/>
    <w:multiLevelType w:val="hybridMultilevel"/>
    <w:tmpl w:val="F2AA1096"/>
    <w:lvl w:ilvl="0" w:tplc="04090015">
      <w:start w:val="2"/>
      <w:numFmt w:val="upperLetter"/>
      <w:lvlText w:val="%1."/>
      <w:lvlJc w:val="left"/>
      <w:pPr>
        <w:tabs>
          <w:tab w:val="num" w:pos="360"/>
        </w:tabs>
        <w:ind w:left="360" w:hanging="360"/>
      </w:pPr>
      <w:rPr>
        <w:rFonts w:hint="default"/>
      </w:rPr>
    </w:lvl>
    <w:lvl w:ilvl="1" w:tplc="6C16F1F4">
      <w:start w:val="1"/>
      <w:numFmt w:val="lowerRoman"/>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85E2CEA"/>
    <w:multiLevelType w:val="hybridMultilevel"/>
    <w:tmpl w:val="894C9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034BB"/>
    <w:multiLevelType w:val="singleLevel"/>
    <w:tmpl w:val="0409000F"/>
    <w:lvl w:ilvl="0">
      <w:start w:val="1"/>
      <w:numFmt w:val="decimal"/>
      <w:lvlText w:val="%1."/>
      <w:lvlJc w:val="left"/>
      <w:pPr>
        <w:tabs>
          <w:tab w:val="num" w:pos="360"/>
        </w:tabs>
        <w:ind w:left="360" w:hanging="360"/>
      </w:pPr>
    </w:lvl>
  </w:abstractNum>
  <w:abstractNum w:abstractNumId="17">
    <w:nsid w:val="479E407F"/>
    <w:multiLevelType w:val="hybridMultilevel"/>
    <w:tmpl w:val="D5D4ABE2"/>
    <w:lvl w:ilvl="0" w:tplc="6C16F1F4">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E91BD7"/>
    <w:multiLevelType w:val="hybridMultilevel"/>
    <w:tmpl w:val="8AF8C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4308E"/>
    <w:multiLevelType w:val="hybridMultilevel"/>
    <w:tmpl w:val="C3E00D6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0">
    <w:nsid w:val="51433ED9"/>
    <w:multiLevelType w:val="hybridMultilevel"/>
    <w:tmpl w:val="43C406A4"/>
    <w:lvl w:ilvl="0" w:tplc="3724BF5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nsid w:val="54D70283"/>
    <w:multiLevelType w:val="hybridMultilevel"/>
    <w:tmpl w:val="6E5C529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E3486"/>
    <w:multiLevelType w:val="hybridMultilevel"/>
    <w:tmpl w:val="7AFA3A4A"/>
    <w:lvl w:ilvl="0" w:tplc="C958D760">
      <w:start w:val="1"/>
      <w:numFmt w:val="bullet"/>
      <w:lvlText w:val=""/>
      <w:lvlJc w:val="left"/>
      <w:pPr>
        <w:ind w:left="1440" w:hanging="360"/>
      </w:pPr>
      <w:rPr>
        <w:rFonts w:ascii="Wingdings" w:hAnsi="Wingdings" w:cs="Wingdings" w:hint="default"/>
        <w:color w:val="002A6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3454EE"/>
    <w:multiLevelType w:val="hybridMultilevel"/>
    <w:tmpl w:val="0D5A9730"/>
    <w:lvl w:ilvl="0" w:tplc="8B70A7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36FB0"/>
    <w:multiLevelType w:val="hybridMultilevel"/>
    <w:tmpl w:val="FF307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E25AA"/>
    <w:multiLevelType w:val="hybridMultilevel"/>
    <w:tmpl w:val="0A50FCE2"/>
    <w:lvl w:ilvl="0" w:tplc="6C16F1F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BA330D"/>
    <w:multiLevelType w:val="hybridMultilevel"/>
    <w:tmpl w:val="798EA732"/>
    <w:lvl w:ilvl="0" w:tplc="7A7A3B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16941"/>
    <w:multiLevelType w:val="hybridMultilevel"/>
    <w:tmpl w:val="843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E0DF9"/>
    <w:multiLevelType w:val="hybridMultilevel"/>
    <w:tmpl w:val="680028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FC470A0"/>
    <w:multiLevelType w:val="hybridMultilevel"/>
    <w:tmpl w:val="0A581FF0"/>
    <w:lvl w:ilvl="0" w:tplc="6C16F1F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925264"/>
    <w:multiLevelType w:val="hybridMultilevel"/>
    <w:tmpl w:val="44828CE0"/>
    <w:lvl w:ilvl="0" w:tplc="BCF496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6D11E1"/>
    <w:multiLevelType w:val="hybridMultilevel"/>
    <w:tmpl w:val="DA6E4F28"/>
    <w:lvl w:ilvl="0" w:tplc="3724BF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14"/>
  </w:num>
  <w:num w:numId="5">
    <w:abstractNumId w:val="29"/>
  </w:num>
  <w:num w:numId="6">
    <w:abstractNumId w:val="4"/>
  </w:num>
  <w:num w:numId="7">
    <w:abstractNumId w:val="22"/>
  </w:num>
  <w:num w:numId="8">
    <w:abstractNumId w:val="1"/>
  </w:num>
  <w:num w:numId="9">
    <w:abstractNumId w:val="16"/>
  </w:num>
  <w:num w:numId="10">
    <w:abstractNumId w:val="26"/>
  </w:num>
  <w:num w:numId="11">
    <w:abstractNumId w:val="7"/>
  </w:num>
  <w:num w:numId="12">
    <w:abstractNumId w:val="30"/>
  </w:num>
  <w:num w:numId="13">
    <w:abstractNumId w:val="6"/>
  </w:num>
  <w:num w:numId="14">
    <w:abstractNumId w:val="24"/>
  </w:num>
  <w:num w:numId="15">
    <w:abstractNumId w:val="15"/>
  </w:num>
  <w:num w:numId="16">
    <w:abstractNumId w:val="2"/>
  </w:num>
  <w:num w:numId="17">
    <w:abstractNumId w:val="21"/>
  </w:num>
  <w:num w:numId="18">
    <w:abstractNumId w:val="8"/>
  </w:num>
  <w:num w:numId="19">
    <w:abstractNumId w:val="10"/>
  </w:num>
  <w:num w:numId="20">
    <w:abstractNumId w:val="5"/>
  </w:num>
  <w:num w:numId="21">
    <w:abstractNumId w:val="11"/>
  </w:num>
  <w:num w:numId="22">
    <w:abstractNumId w:val="12"/>
  </w:num>
  <w:num w:numId="23">
    <w:abstractNumId w:val="23"/>
  </w:num>
  <w:num w:numId="24">
    <w:abstractNumId w:val="3"/>
  </w:num>
  <w:num w:numId="25">
    <w:abstractNumId w:val="9"/>
  </w:num>
  <w:num w:numId="26">
    <w:abstractNumId w:val="27"/>
  </w:num>
  <w:num w:numId="27">
    <w:abstractNumId w:val="19"/>
  </w:num>
  <w:num w:numId="28">
    <w:abstractNumId w:val="31"/>
  </w:num>
  <w:num w:numId="29">
    <w:abstractNumId w:val="18"/>
  </w:num>
  <w:num w:numId="30">
    <w:abstractNumId w:val="28"/>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13"/>
    <w:rsid w:val="00006E30"/>
    <w:rsid w:val="00021939"/>
    <w:rsid w:val="00021C82"/>
    <w:rsid w:val="00022481"/>
    <w:rsid w:val="00023DAF"/>
    <w:rsid w:val="00053B84"/>
    <w:rsid w:val="0005479B"/>
    <w:rsid w:val="00054B02"/>
    <w:rsid w:val="00063CF3"/>
    <w:rsid w:val="000867AC"/>
    <w:rsid w:val="000930BF"/>
    <w:rsid w:val="000A0CD1"/>
    <w:rsid w:val="000A1AA1"/>
    <w:rsid w:val="000C58F7"/>
    <w:rsid w:val="000D0A3C"/>
    <w:rsid w:val="000D3EF9"/>
    <w:rsid w:val="000D7B8D"/>
    <w:rsid w:val="000E4FCD"/>
    <w:rsid w:val="000E7518"/>
    <w:rsid w:val="00117D55"/>
    <w:rsid w:val="00136625"/>
    <w:rsid w:val="00146727"/>
    <w:rsid w:val="00173A92"/>
    <w:rsid w:val="00191E12"/>
    <w:rsid w:val="00194EC7"/>
    <w:rsid w:val="001B0914"/>
    <w:rsid w:val="001E6487"/>
    <w:rsid w:val="002435B1"/>
    <w:rsid w:val="00245494"/>
    <w:rsid w:val="00254D10"/>
    <w:rsid w:val="00265DBD"/>
    <w:rsid w:val="00282521"/>
    <w:rsid w:val="002D1DD0"/>
    <w:rsid w:val="002D2705"/>
    <w:rsid w:val="002D4173"/>
    <w:rsid w:val="003177BB"/>
    <w:rsid w:val="00331769"/>
    <w:rsid w:val="00343954"/>
    <w:rsid w:val="00365F13"/>
    <w:rsid w:val="0037488E"/>
    <w:rsid w:val="0037784B"/>
    <w:rsid w:val="0039048A"/>
    <w:rsid w:val="003C4D16"/>
    <w:rsid w:val="003C5051"/>
    <w:rsid w:val="003D250F"/>
    <w:rsid w:val="003D5B01"/>
    <w:rsid w:val="003D7964"/>
    <w:rsid w:val="003E64B2"/>
    <w:rsid w:val="003F0D1E"/>
    <w:rsid w:val="004055CF"/>
    <w:rsid w:val="004206E2"/>
    <w:rsid w:val="00442694"/>
    <w:rsid w:val="00455090"/>
    <w:rsid w:val="0046013E"/>
    <w:rsid w:val="00461B40"/>
    <w:rsid w:val="004A6A40"/>
    <w:rsid w:val="004B33FD"/>
    <w:rsid w:val="004C12AB"/>
    <w:rsid w:val="004E2139"/>
    <w:rsid w:val="004F0FC2"/>
    <w:rsid w:val="00515463"/>
    <w:rsid w:val="00532A6C"/>
    <w:rsid w:val="00547FD0"/>
    <w:rsid w:val="00553851"/>
    <w:rsid w:val="00562EB9"/>
    <w:rsid w:val="0057007B"/>
    <w:rsid w:val="00596B24"/>
    <w:rsid w:val="005A06DC"/>
    <w:rsid w:val="005C099A"/>
    <w:rsid w:val="005C6450"/>
    <w:rsid w:val="005C731A"/>
    <w:rsid w:val="005D53A7"/>
    <w:rsid w:val="005D7411"/>
    <w:rsid w:val="005F5717"/>
    <w:rsid w:val="005F6CBF"/>
    <w:rsid w:val="00663A22"/>
    <w:rsid w:val="00673CAC"/>
    <w:rsid w:val="00676235"/>
    <w:rsid w:val="006914C6"/>
    <w:rsid w:val="00693563"/>
    <w:rsid w:val="00694B5A"/>
    <w:rsid w:val="006A227C"/>
    <w:rsid w:val="006A4CCF"/>
    <w:rsid w:val="006B4777"/>
    <w:rsid w:val="006C33E4"/>
    <w:rsid w:val="006C5A0A"/>
    <w:rsid w:val="006E1640"/>
    <w:rsid w:val="006E74CB"/>
    <w:rsid w:val="00710B8B"/>
    <w:rsid w:val="00731D80"/>
    <w:rsid w:val="00754868"/>
    <w:rsid w:val="007557E3"/>
    <w:rsid w:val="00762315"/>
    <w:rsid w:val="00772743"/>
    <w:rsid w:val="00796904"/>
    <w:rsid w:val="007A1B88"/>
    <w:rsid w:val="007D5903"/>
    <w:rsid w:val="007F1F09"/>
    <w:rsid w:val="007F6453"/>
    <w:rsid w:val="00803B19"/>
    <w:rsid w:val="0081645F"/>
    <w:rsid w:val="00835701"/>
    <w:rsid w:val="008451B4"/>
    <w:rsid w:val="0085010D"/>
    <w:rsid w:val="00882423"/>
    <w:rsid w:val="00893406"/>
    <w:rsid w:val="008A3EFA"/>
    <w:rsid w:val="008A4744"/>
    <w:rsid w:val="008C6818"/>
    <w:rsid w:val="00912AAE"/>
    <w:rsid w:val="00977033"/>
    <w:rsid w:val="00996424"/>
    <w:rsid w:val="009A7E11"/>
    <w:rsid w:val="009B0495"/>
    <w:rsid w:val="009D1BCC"/>
    <w:rsid w:val="00A02EAD"/>
    <w:rsid w:val="00A450F8"/>
    <w:rsid w:val="00A525EF"/>
    <w:rsid w:val="00A64DA0"/>
    <w:rsid w:val="00AA4E33"/>
    <w:rsid w:val="00AD39F0"/>
    <w:rsid w:val="00AE06A8"/>
    <w:rsid w:val="00AF06DD"/>
    <w:rsid w:val="00AF4F5F"/>
    <w:rsid w:val="00B4021E"/>
    <w:rsid w:val="00B40DBC"/>
    <w:rsid w:val="00B57153"/>
    <w:rsid w:val="00B661A8"/>
    <w:rsid w:val="00B853EC"/>
    <w:rsid w:val="00BB0B5F"/>
    <w:rsid w:val="00BC47AB"/>
    <w:rsid w:val="00BD4313"/>
    <w:rsid w:val="00BE47B4"/>
    <w:rsid w:val="00BF10D1"/>
    <w:rsid w:val="00BF7610"/>
    <w:rsid w:val="00C05036"/>
    <w:rsid w:val="00C06E7D"/>
    <w:rsid w:val="00C153CB"/>
    <w:rsid w:val="00C34C2B"/>
    <w:rsid w:val="00C452B6"/>
    <w:rsid w:val="00C60835"/>
    <w:rsid w:val="00C61F3B"/>
    <w:rsid w:val="00C913BB"/>
    <w:rsid w:val="00C934F5"/>
    <w:rsid w:val="00CB6EFB"/>
    <w:rsid w:val="00CD5393"/>
    <w:rsid w:val="00CE1715"/>
    <w:rsid w:val="00CF5068"/>
    <w:rsid w:val="00CF6030"/>
    <w:rsid w:val="00D05833"/>
    <w:rsid w:val="00D171A5"/>
    <w:rsid w:val="00D231FD"/>
    <w:rsid w:val="00D46160"/>
    <w:rsid w:val="00D50665"/>
    <w:rsid w:val="00D97182"/>
    <w:rsid w:val="00DA6809"/>
    <w:rsid w:val="00DB0875"/>
    <w:rsid w:val="00DC55C1"/>
    <w:rsid w:val="00DC694C"/>
    <w:rsid w:val="00DF0D18"/>
    <w:rsid w:val="00E138FD"/>
    <w:rsid w:val="00E23F2C"/>
    <w:rsid w:val="00E35653"/>
    <w:rsid w:val="00E92C7C"/>
    <w:rsid w:val="00EA6393"/>
    <w:rsid w:val="00EB50EB"/>
    <w:rsid w:val="00F113B0"/>
    <w:rsid w:val="00F311EA"/>
    <w:rsid w:val="00F540E1"/>
    <w:rsid w:val="00F72F3F"/>
    <w:rsid w:val="00F74805"/>
    <w:rsid w:val="00F87811"/>
    <w:rsid w:val="00F87F35"/>
    <w:rsid w:val="00F909DC"/>
    <w:rsid w:val="00F9693F"/>
    <w:rsid w:val="00FB750D"/>
    <w:rsid w:val="00FC0751"/>
    <w:rsid w:val="00FD0743"/>
    <w:rsid w:val="00FE51F8"/>
    <w:rsid w:val="00FE6C6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E96E"/>
  <w15:docId w15:val="{B35F4862-15F5-43EB-B89D-D3317ADB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7E1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A7E1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1E1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91E12"/>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DC69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4C"/>
  </w:style>
  <w:style w:type="paragraph" w:styleId="Footer">
    <w:name w:val="footer"/>
    <w:basedOn w:val="Normal"/>
    <w:link w:val="FooterChar"/>
    <w:uiPriority w:val="99"/>
    <w:unhideWhenUsed/>
    <w:rsid w:val="00DC69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4C"/>
  </w:style>
  <w:style w:type="paragraph" w:styleId="NoSpacing">
    <w:name w:val="No Spacing"/>
    <w:link w:val="NoSpacingChar"/>
    <w:uiPriority w:val="1"/>
    <w:qFormat/>
    <w:rsid w:val="000E751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7518"/>
    <w:rPr>
      <w:rFonts w:eastAsiaTheme="minorEastAsia"/>
      <w:lang w:val="en-US" w:eastAsia="ja-JP"/>
    </w:rPr>
  </w:style>
  <w:style w:type="character" w:styleId="PageNumber">
    <w:name w:val="page number"/>
    <w:basedOn w:val="DefaultParagraphFont"/>
    <w:unhideWhenUsed/>
    <w:rsid w:val="00054B02"/>
  </w:style>
  <w:style w:type="paragraph" w:styleId="ListParagraph">
    <w:name w:val="List Paragraph"/>
    <w:basedOn w:val="Normal"/>
    <w:link w:val="ListParagraphChar"/>
    <w:uiPriority w:val="34"/>
    <w:qFormat/>
    <w:rsid w:val="00054B02"/>
    <w:pPr>
      <w:spacing w:after="0" w:line="240" w:lineRule="auto"/>
      <w:ind w:left="720"/>
      <w:contextualSpacing/>
    </w:pPr>
    <w:rPr>
      <w:rFonts w:ascii="Arial" w:hAnsi="Arial"/>
      <w:lang w:val="de-DE"/>
    </w:rPr>
  </w:style>
  <w:style w:type="character" w:styleId="Hyperlink">
    <w:name w:val="Hyperlink"/>
    <w:basedOn w:val="DefaultParagraphFont"/>
    <w:uiPriority w:val="99"/>
    <w:unhideWhenUsed/>
    <w:rsid w:val="00054B02"/>
    <w:rPr>
      <w:color w:val="0000FF" w:themeColor="hyperlink"/>
      <w:u w:val="single"/>
    </w:rPr>
  </w:style>
  <w:style w:type="paragraph" w:customStyle="1" w:styleId="Default">
    <w:name w:val="Default"/>
    <w:rsid w:val="00054B02"/>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731D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A450F8"/>
    <w:rPr>
      <w:rFonts w:ascii="Arial" w:hAnsi="Arial"/>
      <w:lang w:val="de-DE"/>
    </w:rPr>
  </w:style>
  <w:style w:type="paragraph" w:customStyle="1" w:styleId="Listenabsatz1">
    <w:name w:val="Listenabsatz1"/>
    <w:basedOn w:val="Normal"/>
    <w:rsid w:val="00C61F3B"/>
    <w:pPr>
      <w:suppressAutoHyphens/>
      <w:spacing w:after="0" w:line="100" w:lineRule="atLeast"/>
      <w:ind w:left="720"/>
    </w:pPr>
    <w:rPr>
      <w:rFonts w:ascii="Arial" w:eastAsia="Arial Unicode MS" w:hAnsi="Arial" w:cs="Calibri"/>
      <w:kern w:val="1"/>
      <w:lang w:val="de-DE" w:eastAsia="ar-SA"/>
    </w:rPr>
  </w:style>
  <w:style w:type="paragraph" w:customStyle="1" w:styleId="1Einrckung">
    <w:name w:val="1. Einrückung"/>
    <w:basedOn w:val="Normal"/>
    <w:rsid w:val="00C61F3B"/>
    <w:pPr>
      <w:tabs>
        <w:tab w:val="left" w:pos="483"/>
      </w:tabs>
      <w:spacing w:after="0" w:line="240" w:lineRule="auto"/>
      <w:ind w:left="483" w:hanging="483"/>
    </w:pPr>
    <w:rPr>
      <w:rFonts w:ascii="Arial" w:eastAsia="Times New Roman" w:hAnsi="Arial" w:cs="Times New Roman"/>
      <w:szCs w:val="20"/>
      <w:lang w:val="de-DE" w:eastAsia="de-DE"/>
    </w:rPr>
  </w:style>
  <w:style w:type="character" w:customStyle="1" w:styleId="UnresolvedMention">
    <w:name w:val="Unresolved Mention"/>
    <w:basedOn w:val="DefaultParagraphFont"/>
    <w:uiPriority w:val="99"/>
    <w:semiHidden/>
    <w:unhideWhenUsed/>
    <w:rsid w:val="00663A22"/>
    <w:rPr>
      <w:color w:val="605E5C"/>
      <w:shd w:val="clear" w:color="auto" w:fill="E1DFDD"/>
    </w:rPr>
  </w:style>
  <w:style w:type="character" w:customStyle="1" w:styleId="go">
    <w:name w:val="go"/>
    <w:basedOn w:val="DefaultParagraphFont"/>
    <w:rsid w:val="00C0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esakhil22@gmail.com" TargetMode="External"/><Relationship Id="rId4" Type="http://schemas.openxmlformats.org/officeDocument/2006/relationships/settings" Target="settings.xml"/><Relationship Id="rId9" Type="http://schemas.openxmlformats.org/officeDocument/2006/relationships/hyperlink" Target="mailto:contracting-unit.afg@gi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A92C-244E-4640-A089-8D2C4A2E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Nawid</dc:creator>
  <cp:lastModifiedBy>MOEC</cp:lastModifiedBy>
  <cp:revision>2</cp:revision>
  <cp:lastPrinted>2019-09-25T06:57:00Z</cp:lastPrinted>
  <dcterms:created xsi:type="dcterms:W3CDTF">2019-10-08T08:04:00Z</dcterms:created>
  <dcterms:modified xsi:type="dcterms:W3CDTF">2019-10-08T08:04:00Z</dcterms:modified>
</cp:coreProperties>
</file>